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AFC7F" w14:textId="77777777" w:rsidR="008217DE" w:rsidRPr="00404728" w:rsidRDefault="008217DE" w:rsidP="008217DE">
      <w:pPr>
        <w:pStyle w:val="ManualHeading1"/>
        <w:rPr>
          <w:noProof/>
        </w:rPr>
      </w:pPr>
      <w:r w:rsidRPr="00404728">
        <w:rPr>
          <w:noProof/>
        </w:rPr>
        <w:t>3.4. KIEGÉSZÍTÓ ADATLAP A HALÁSZATI TEVÉKENYSÉG VÉGLEGES BESZÜNTETÉSÉHEZ NYÚJTOTT TÁMOGATÁSRÓL</w:t>
      </w:r>
    </w:p>
    <w:p w14:paraId="3C9544EA" w14:textId="77777777" w:rsidR="008217DE" w:rsidRPr="00404728" w:rsidRDefault="008217DE" w:rsidP="008217DE">
      <w:pPr>
        <w:spacing w:after="0"/>
        <w:rPr>
          <w:rFonts w:eastAsia="Times New Roman"/>
          <w:i/>
          <w:noProof/>
          <w:szCs w:val="24"/>
        </w:rPr>
      </w:pPr>
      <w:r w:rsidRPr="00404728">
        <w:rPr>
          <w:i/>
          <w:noProof/>
        </w:rPr>
        <w:t>A tagállamoknak ezt a formanyomtatványt kell használniuk a halászati és akvakultúra-ágazat számára nyújtott állami támogatásokról szóló iránymutatás</w:t>
      </w:r>
      <w:r w:rsidRPr="00404728">
        <w:rPr>
          <w:rStyle w:val="FootnoteReference"/>
          <w:rFonts w:eastAsia="Times New Roman"/>
          <w:i/>
          <w:noProof/>
          <w:szCs w:val="24"/>
          <w:lang w:eastAsia="en-GB"/>
        </w:rPr>
        <w:footnoteReference w:id="1"/>
      </w:r>
      <w:r w:rsidRPr="00404728">
        <w:rPr>
          <w:i/>
          <w:noProof/>
        </w:rPr>
        <w:t xml:space="preserve"> (a továbbiakban: iránymutatás) II. része 3. fejezetének 3.4. szakaszában leírt, a halászati tevékenység végleges beszüntetéséhez nyújtott állami támogatások bejelentéséhez.</w:t>
      </w:r>
    </w:p>
    <w:p w14:paraId="4581A85D" w14:textId="77777777" w:rsidR="008217DE" w:rsidRPr="00404728" w:rsidRDefault="008217DE" w:rsidP="008217DE">
      <w:pPr>
        <w:pStyle w:val="ManualNumPar1"/>
        <w:rPr>
          <w:noProof/>
        </w:rPr>
      </w:pPr>
      <w:r w:rsidRPr="00254ADB">
        <w:rPr>
          <w:noProof/>
        </w:rPr>
        <w:t>1.</w:t>
      </w:r>
      <w:r w:rsidRPr="00254ADB">
        <w:rPr>
          <w:noProof/>
        </w:rPr>
        <w:tab/>
      </w:r>
      <w:r w:rsidRPr="00404728">
        <w:rPr>
          <w:noProof/>
        </w:rPr>
        <w:t xml:space="preserve">Kérjük, erősítse meg, hogy az intézkedés előírja, hogy a támogatásban részesülő uniós halászhajókat a támogatás egyenlegkifizetésétől számított legalább öt évig nem szabad harmadik ország részére átadni vagy harmadik ország lobogójával átlobogózni. </w:t>
      </w:r>
    </w:p>
    <w:p w14:paraId="1A24CC15" w14:textId="77777777" w:rsidR="008217DE" w:rsidRPr="00404728" w:rsidRDefault="008217DE" w:rsidP="008217DE">
      <w:pPr>
        <w:pStyle w:val="Text1"/>
        <w:rPr>
          <w:noProof/>
        </w:rPr>
      </w:pPr>
      <w:sdt>
        <w:sdtPr>
          <w:rPr>
            <w:noProof/>
          </w:rPr>
          <w:id w:val="-102678750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93517159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0B6025F" w14:textId="77777777" w:rsidR="008217DE" w:rsidRPr="00404728" w:rsidRDefault="008217DE" w:rsidP="008217DE">
      <w:pPr>
        <w:pStyle w:val="ManualNumPar2"/>
        <w:rPr>
          <w:noProof/>
        </w:rPr>
      </w:pPr>
      <w:r w:rsidRPr="00254ADB">
        <w:rPr>
          <w:noProof/>
        </w:rPr>
        <w:t>1.1.</w:t>
      </w:r>
      <w:r w:rsidRPr="00254ADB">
        <w:rPr>
          <w:noProof/>
        </w:rPr>
        <w:tab/>
      </w:r>
      <w:r w:rsidRPr="00404728">
        <w:rPr>
          <w:noProof/>
        </w:rPr>
        <w:t>Ha a válasz „igen”, kérjük, nevezze meg a jogalap vonatkozó rendelkezését/rendelkezéseit.</w:t>
      </w:r>
    </w:p>
    <w:p w14:paraId="3185A797" w14:textId="77777777" w:rsidR="008217DE" w:rsidRPr="00404728" w:rsidRDefault="008217DE" w:rsidP="008217DE">
      <w:pPr>
        <w:pStyle w:val="Text1"/>
        <w:rPr>
          <w:noProof/>
        </w:rPr>
      </w:pPr>
      <w:r w:rsidRPr="00404728">
        <w:rPr>
          <w:noProof/>
        </w:rPr>
        <w:t>…………………………………………………………………………………….</w:t>
      </w:r>
    </w:p>
    <w:p w14:paraId="6F7B24B8" w14:textId="77777777" w:rsidR="008217DE" w:rsidRPr="00404728" w:rsidRDefault="008217DE" w:rsidP="008217DE">
      <w:pPr>
        <w:autoSpaceDE w:val="0"/>
        <w:autoSpaceDN w:val="0"/>
        <w:adjustRightInd w:val="0"/>
        <w:spacing w:after="0"/>
        <w:rPr>
          <w:rFonts w:eastAsia="Times New Roman"/>
          <w:i/>
          <w:iCs/>
          <w:noProof/>
          <w:szCs w:val="24"/>
        </w:rPr>
      </w:pPr>
      <w:r w:rsidRPr="00404728">
        <w:rPr>
          <w:i/>
          <w:noProof/>
        </w:rPr>
        <w:t>A kérdés nem vonatkozik a kizárólag a halászhajók leselejtezésével járó intézkedésekre.</w:t>
      </w:r>
    </w:p>
    <w:p w14:paraId="623C9104" w14:textId="77777777" w:rsidR="008217DE" w:rsidRPr="00404728" w:rsidRDefault="008217DE" w:rsidP="008217DE">
      <w:pPr>
        <w:pStyle w:val="ManualNumPar1"/>
        <w:rPr>
          <w:rFonts w:eastAsia="Times New Roman"/>
          <w:noProof/>
          <w:szCs w:val="24"/>
        </w:rPr>
      </w:pPr>
      <w:r w:rsidRPr="00254ADB">
        <w:rPr>
          <w:noProof/>
        </w:rPr>
        <w:t>2.</w:t>
      </w:r>
      <w:r w:rsidRPr="00254ADB">
        <w:rPr>
          <w:noProof/>
        </w:rPr>
        <w:tab/>
      </w:r>
      <w:r w:rsidRPr="00404728">
        <w:rPr>
          <w:noProof/>
        </w:rPr>
        <w:t>Kérjük, erősítse meg, hogy a beszüntetésre az 1380/2013/EU rendelet 22. cikkének (4) bekezdésében említett cselekvési terv eszközeként kerül sor.</w:t>
      </w:r>
    </w:p>
    <w:p w14:paraId="48942F21" w14:textId="77777777" w:rsidR="008217DE" w:rsidRPr="00404728" w:rsidRDefault="008217DE" w:rsidP="008217DE">
      <w:pPr>
        <w:pStyle w:val="Text1"/>
        <w:rPr>
          <w:noProof/>
        </w:rPr>
      </w:pPr>
      <w:sdt>
        <w:sdtPr>
          <w:rPr>
            <w:noProof/>
          </w:rPr>
          <w:id w:val="-204204982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49707080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77E0D54F" w14:textId="77777777" w:rsidR="008217DE" w:rsidRPr="00404728" w:rsidRDefault="008217DE" w:rsidP="008217DE">
      <w:pPr>
        <w:rPr>
          <w:i/>
          <w:iCs/>
          <w:noProof/>
        </w:rPr>
      </w:pPr>
      <w:r w:rsidRPr="00404728">
        <w:rPr>
          <w:i/>
          <w:noProof/>
        </w:rPr>
        <w:t>Ha az intézkedés az iránymutatás (277) pontja értelmében gazdasági jellegű megfontolásokon vagy a tengerek biológiai erőforrásainak védelmével kapcsolatos egyéb megfontolásokon alapul, ez a kérdés tárgytalan. A kérdés szintén nem vonatkozik a belvízi halászattal kapcsolatos intézkedésekre.</w:t>
      </w:r>
    </w:p>
    <w:p w14:paraId="07642D1E" w14:textId="77777777" w:rsidR="008217DE" w:rsidRPr="00404728" w:rsidRDefault="008217DE" w:rsidP="008217DE">
      <w:pPr>
        <w:pStyle w:val="ManualNumPar1"/>
        <w:rPr>
          <w:rFonts w:eastAsia="Times New Roman"/>
          <w:noProof/>
          <w:szCs w:val="24"/>
        </w:rPr>
      </w:pPr>
      <w:r w:rsidRPr="00254ADB">
        <w:rPr>
          <w:noProof/>
        </w:rPr>
        <w:t>3.</w:t>
      </w:r>
      <w:r w:rsidRPr="00254ADB">
        <w:rPr>
          <w:noProof/>
        </w:rPr>
        <w:tab/>
      </w:r>
      <w:r w:rsidRPr="00404728">
        <w:rPr>
          <w:noProof/>
        </w:rPr>
        <w:t>Kérjük, erősítse meg, hogy a halászati tevékenység végleges beszüntetése a következők révén valósul meg:</w:t>
      </w:r>
    </w:p>
    <w:p w14:paraId="29237D4A" w14:textId="77777777" w:rsidR="008217DE" w:rsidRPr="00404728" w:rsidRDefault="008217DE" w:rsidP="008217DE">
      <w:pPr>
        <w:pStyle w:val="Point1"/>
        <w:rPr>
          <w:noProof/>
        </w:rPr>
      </w:pPr>
      <w:r w:rsidRPr="00254ADB">
        <w:rPr>
          <w:noProof/>
        </w:rPr>
        <w:t>(a)</w:t>
      </w:r>
      <w:r w:rsidRPr="00254ADB">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halászhajó leselejtezése</w:t>
      </w:r>
    </w:p>
    <w:p w14:paraId="518A4BDC" w14:textId="77777777" w:rsidR="008217DE" w:rsidRPr="00404728" w:rsidRDefault="008217DE" w:rsidP="008217DE">
      <w:pPr>
        <w:pStyle w:val="Point1"/>
        <w:rPr>
          <w:noProof/>
        </w:rPr>
      </w:pPr>
      <w:r w:rsidRPr="00254ADB">
        <w:rPr>
          <w:noProof/>
        </w:rPr>
        <w:t>(b)</w:t>
      </w:r>
      <w:r w:rsidRPr="00254ADB">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halászhajó leszerelése és a kereskedelmi halászattól eltérő tevékenységre történő átalakítása</w:t>
      </w:r>
    </w:p>
    <w:p w14:paraId="418D17CE" w14:textId="77777777" w:rsidR="008217DE" w:rsidRPr="00404728" w:rsidRDefault="008217DE" w:rsidP="008217DE">
      <w:pPr>
        <w:pStyle w:val="Point1"/>
        <w:rPr>
          <w:noProof/>
        </w:rPr>
      </w:pPr>
      <w:r w:rsidRPr="00254ADB">
        <w:rPr>
          <w:noProof/>
        </w:rPr>
        <w:t>(c)</w:t>
      </w:r>
      <w:r w:rsidRPr="00254ADB">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mindkettő, azaz a végleges beszüntetés a halászhajó leselejtezésével, valamint leszerelésével és átalakításával valósul meg</w:t>
      </w:r>
    </w:p>
    <w:p w14:paraId="5CD70E5B" w14:textId="77777777" w:rsidR="008217DE" w:rsidRPr="00404728" w:rsidRDefault="008217DE" w:rsidP="008217DE">
      <w:pPr>
        <w:pStyle w:val="ManualNumPar2"/>
        <w:rPr>
          <w:rFonts w:eastAsia="Times New Roman"/>
          <w:noProof/>
          <w:szCs w:val="24"/>
        </w:rPr>
      </w:pPr>
      <w:r w:rsidRPr="00254ADB">
        <w:rPr>
          <w:noProof/>
        </w:rPr>
        <w:t>3.1.</w:t>
      </w:r>
      <w:r w:rsidRPr="00254ADB">
        <w:rPr>
          <w:noProof/>
        </w:rPr>
        <w:tab/>
      </w:r>
      <w:r w:rsidRPr="00404728">
        <w:rPr>
          <w:noProof/>
        </w:rPr>
        <w:t>Kérjük, nevezze meg a jogalap azon rendelkezését/rendelkezéseit, amely(ek) tükrözi(k) a válaszát.</w:t>
      </w:r>
    </w:p>
    <w:p w14:paraId="414E8EB4" w14:textId="77777777" w:rsidR="008217DE" w:rsidRPr="00404728" w:rsidRDefault="008217DE" w:rsidP="008217DE">
      <w:pPr>
        <w:pStyle w:val="Text1"/>
        <w:rPr>
          <w:noProof/>
        </w:rPr>
      </w:pPr>
      <w:r w:rsidRPr="00404728">
        <w:rPr>
          <w:noProof/>
        </w:rPr>
        <w:t>…………………………………………………………………………………….</w:t>
      </w:r>
    </w:p>
    <w:p w14:paraId="7DC55A77" w14:textId="77777777" w:rsidR="008217DE" w:rsidRPr="00404728" w:rsidRDefault="008217DE" w:rsidP="008217DE">
      <w:pPr>
        <w:pStyle w:val="ManualNumPar1"/>
        <w:rPr>
          <w:rFonts w:eastAsia="Times New Roman"/>
          <w:noProof/>
          <w:szCs w:val="24"/>
        </w:rPr>
      </w:pPr>
      <w:r w:rsidRPr="00254ADB">
        <w:rPr>
          <w:noProof/>
        </w:rPr>
        <w:t>4.</w:t>
      </w:r>
      <w:r w:rsidRPr="00254ADB">
        <w:rPr>
          <w:noProof/>
        </w:rPr>
        <w:tab/>
      </w:r>
      <w:r w:rsidRPr="00404728">
        <w:rPr>
          <w:noProof/>
        </w:rPr>
        <w:t>Kérjük, erősítse meg, hogy az intézkedés előírja, hogy a halászhajónak aktív hajóként kell lajstromozva lennie, és azzal a támogatási kérelem benyújtásának időpontját megelőző két naptári év során éves szinten legalább 90 napig halászati tevékenységet folytattak.</w:t>
      </w:r>
    </w:p>
    <w:p w14:paraId="172C8796" w14:textId="77777777" w:rsidR="008217DE" w:rsidRPr="00404728" w:rsidRDefault="008217DE" w:rsidP="008217DE">
      <w:pPr>
        <w:pStyle w:val="Text1"/>
        <w:rPr>
          <w:noProof/>
        </w:rPr>
      </w:pPr>
      <w:sdt>
        <w:sdtPr>
          <w:rPr>
            <w:noProof/>
          </w:rPr>
          <w:id w:val="-141523887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06549098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25A3ED1" w14:textId="77777777" w:rsidR="008217DE" w:rsidRPr="00404728" w:rsidRDefault="008217DE" w:rsidP="008217DE">
      <w:pPr>
        <w:pStyle w:val="ManualNumPar2"/>
        <w:rPr>
          <w:rFonts w:eastAsia="Times New Roman"/>
          <w:noProof/>
          <w:szCs w:val="24"/>
        </w:rPr>
      </w:pPr>
      <w:r w:rsidRPr="00254ADB">
        <w:rPr>
          <w:noProof/>
        </w:rPr>
        <w:lastRenderedPageBreak/>
        <w:t>4.1.</w:t>
      </w:r>
      <w:r w:rsidRPr="00254ADB">
        <w:rPr>
          <w:noProof/>
        </w:rPr>
        <w:tab/>
      </w:r>
      <w:r w:rsidRPr="00404728">
        <w:rPr>
          <w:noProof/>
        </w:rPr>
        <w:t>Ha a válasz „igen”, kérjük, nevezze meg a jogalap vonatkozó rendelkezését/rendelkezéseit.</w:t>
      </w:r>
    </w:p>
    <w:p w14:paraId="7B2889AD" w14:textId="77777777" w:rsidR="008217DE" w:rsidRPr="00404728" w:rsidRDefault="008217DE" w:rsidP="008217DE">
      <w:pPr>
        <w:pStyle w:val="Text1"/>
        <w:rPr>
          <w:noProof/>
        </w:rPr>
      </w:pPr>
      <w:r w:rsidRPr="00404728">
        <w:rPr>
          <w:noProof/>
        </w:rPr>
        <w:t>……………………………………………………………………………………….</w:t>
      </w:r>
    </w:p>
    <w:p w14:paraId="5D36A310" w14:textId="77777777" w:rsidR="008217DE" w:rsidRPr="00404728" w:rsidRDefault="008217DE" w:rsidP="008217DE">
      <w:pPr>
        <w:pStyle w:val="ManualNumPar2"/>
        <w:rPr>
          <w:rFonts w:eastAsia="Times New Roman"/>
          <w:noProof/>
          <w:szCs w:val="24"/>
        </w:rPr>
      </w:pPr>
      <w:bookmarkStart w:id="0" w:name="_Hlk125376374"/>
      <w:r w:rsidRPr="00254ADB">
        <w:rPr>
          <w:noProof/>
        </w:rPr>
        <w:t>4.2.</w:t>
      </w:r>
      <w:r w:rsidRPr="00254ADB">
        <w:rPr>
          <w:noProof/>
        </w:rPr>
        <w:tab/>
      </w:r>
      <w:r w:rsidRPr="00404728">
        <w:rPr>
          <w:noProof/>
        </w:rPr>
        <w:t xml:space="preserve">Ha az adott halászati tevékenységet jellegénél fogva nem lehet az egész naptári évben folytatni, az iránymutatás (275) pontjának c) alpontjában meghatározott, a halászati tevékenységre vonatkozó minimumkövetelmény lecsökkenthető mindaddig, amíg az aktív napok számának és a halászatra alkalmas napok számának aránya megegyezik az egész évben halászó kedvezményezett vállalkozások esetében a halászati tevékenységgel töltött napok számának és az adott naptári év napjai számának arányával. </w:t>
      </w:r>
    </w:p>
    <w:p w14:paraId="141A8856" w14:textId="77777777" w:rsidR="008217DE" w:rsidRPr="00404728" w:rsidRDefault="008217DE" w:rsidP="008217DE">
      <w:pPr>
        <w:pStyle w:val="ManualNumPar3"/>
        <w:rPr>
          <w:noProof/>
        </w:rPr>
      </w:pPr>
      <w:r w:rsidRPr="00254ADB">
        <w:rPr>
          <w:noProof/>
        </w:rPr>
        <w:t>4.2.1.</w:t>
      </w:r>
      <w:r w:rsidRPr="00254ADB">
        <w:rPr>
          <w:noProof/>
        </w:rPr>
        <w:tab/>
      </w:r>
      <w:r w:rsidRPr="00404728">
        <w:rPr>
          <w:noProof/>
        </w:rPr>
        <w:t>Ebben az esetben kérjük, részletezze az intézkedés által érintett halászati tevékenység jellegét, fejtse ki, hogyan számították ki a halászati tevékenységre vonatkozó minimumkövetelményt, és nevezze meg a jogalap vonatkozó rendelkezését/rendelkezéseit.</w:t>
      </w:r>
    </w:p>
    <w:p w14:paraId="58ED17D1" w14:textId="77777777" w:rsidR="008217DE" w:rsidRPr="00404728" w:rsidRDefault="008217DE" w:rsidP="008217DE">
      <w:pPr>
        <w:pStyle w:val="Text1"/>
        <w:rPr>
          <w:noProof/>
        </w:rPr>
      </w:pPr>
      <w:r w:rsidRPr="00404728">
        <w:rPr>
          <w:noProof/>
        </w:rPr>
        <w:t>……………………………………………………………………………………….</w:t>
      </w:r>
      <w:bookmarkEnd w:id="0"/>
    </w:p>
    <w:p w14:paraId="1AB79F32" w14:textId="77777777" w:rsidR="008217DE" w:rsidRPr="00404728" w:rsidRDefault="008217DE" w:rsidP="008217DE">
      <w:pPr>
        <w:pStyle w:val="ManualNumPar2"/>
        <w:rPr>
          <w:noProof/>
          <w:szCs w:val="24"/>
        </w:rPr>
      </w:pPr>
      <w:r w:rsidRPr="00254ADB">
        <w:rPr>
          <w:noProof/>
        </w:rPr>
        <w:t>4.3.</w:t>
      </w:r>
      <w:r w:rsidRPr="00254ADB">
        <w:rPr>
          <w:noProof/>
        </w:rPr>
        <w:tab/>
      </w:r>
      <w:r w:rsidRPr="00404728">
        <w:rPr>
          <w:noProof/>
        </w:rPr>
        <w:t>Ha az intézkedés belvízi halászatot érint, és a halászhajó több olyan faj kifogására szakosodott, amelyek esetében a szárazföldi vizeken engedélyezett, halászatra alkalmas napok száma eltér, az iránymutatás (276) pontja szerinti arány kiszámításához a halászatra alkalmas napok száma az adott hajó fogásaihoz engedélyezett, halászatra alkalmas napok számának az átlaga. Mindazonáltal szem előtt kell tartani, hogy az említett kiigazításból fakadó, halászati tevékenységgel töltött napok minimális száma semmilyen esetben sem lehet 30 napnál kevesebb vagy 90 napnál több.</w:t>
      </w:r>
    </w:p>
    <w:p w14:paraId="1162F4B8" w14:textId="77777777" w:rsidR="008217DE" w:rsidRPr="00404728" w:rsidRDefault="008217DE" w:rsidP="008217DE">
      <w:pPr>
        <w:pStyle w:val="ManualNumPar3"/>
        <w:rPr>
          <w:noProof/>
          <w:szCs w:val="24"/>
        </w:rPr>
      </w:pPr>
      <w:bookmarkStart w:id="1" w:name="_Hlk125377419"/>
      <w:r w:rsidRPr="00254ADB">
        <w:rPr>
          <w:noProof/>
        </w:rPr>
        <w:t>4.3.1.</w:t>
      </w:r>
      <w:r w:rsidRPr="00254ADB">
        <w:rPr>
          <w:noProof/>
        </w:rPr>
        <w:tab/>
      </w:r>
      <w:r w:rsidRPr="00404728">
        <w:rPr>
          <w:noProof/>
        </w:rPr>
        <w:t>Ilyen esetben kérjük, részletezze az érintett belvízi halászati tevékenységre alkalmazandó jógi és/vagy közigazgatási keretrendszert, fejtse ki, hogyan számították ki a halászati tevékenységre vonatkozó minimumkövetelményt, és nevezze meg a jogalap vonatkozó rendelkezését/rendelkezéseit.</w:t>
      </w:r>
    </w:p>
    <w:p w14:paraId="1C52E920" w14:textId="77777777" w:rsidR="008217DE" w:rsidRPr="00404728" w:rsidRDefault="008217DE" w:rsidP="008217DE">
      <w:pPr>
        <w:pStyle w:val="Text1"/>
        <w:rPr>
          <w:noProof/>
        </w:rPr>
      </w:pPr>
      <w:r w:rsidRPr="00404728">
        <w:rPr>
          <w:noProof/>
        </w:rPr>
        <w:t>…………………………………………………………………………………….</w:t>
      </w:r>
      <w:bookmarkEnd w:id="1"/>
    </w:p>
    <w:p w14:paraId="33C61F88" w14:textId="77777777" w:rsidR="008217DE" w:rsidRPr="00404728" w:rsidRDefault="008217DE" w:rsidP="008217DE">
      <w:pPr>
        <w:pStyle w:val="ManualNumPar1"/>
        <w:rPr>
          <w:rFonts w:eastAsia="Times New Roman"/>
          <w:noProof/>
          <w:szCs w:val="24"/>
        </w:rPr>
      </w:pPr>
      <w:r w:rsidRPr="00254ADB">
        <w:rPr>
          <w:noProof/>
        </w:rPr>
        <w:t>5.</w:t>
      </w:r>
      <w:r w:rsidRPr="00254ADB">
        <w:rPr>
          <w:noProof/>
        </w:rPr>
        <w:tab/>
      </w:r>
      <w:r w:rsidRPr="00404728">
        <w:rPr>
          <w:noProof/>
        </w:rPr>
        <w:t>Kérjük, erősítse meg, hogy az intézkedés előírja, hogy a megfelelő halászati kapacitást véglegesen törölni kell az uniós halászflotta-nyilvántartásból és az nem pótolható.</w:t>
      </w:r>
    </w:p>
    <w:p w14:paraId="52B47301" w14:textId="77777777" w:rsidR="008217DE" w:rsidRPr="00404728" w:rsidRDefault="008217DE" w:rsidP="008217DE">
      <w:pPr>
        <w:pStyle w:val="Text1"/>
        <w:rPr>
          <w:noProof/>
        </w:rPr>
      </w:pPr>
      <w:sdt>
        <w:sdtPr>
          <w:rPr>
            <w:noProof/>
          </w:rPr>
          <w:id w:val="16367905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66651519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FACDBF4" w14:textId="77777777" w:rsidR="008217DE" w:rsidRPr="00404728" w:rsidRDefault="008217DE" w:rsidP="008217DE">
      <w:pPr>
        <w:pStyle w:val="ManualNumPar2"/>
        <w:rPr>
          <w:rFonts w:eastAsia="Times New Roman"/>
          <w:noProof/>
          <w:szCs w:val="24"/>
        </w:rPr>
      </w:pPr>
      <w:r w:rsidRPr="00254ADB">
        <w:rPr>
          <w:noProof/>
        </w:rPr>
        <w:t>5.1.</w:t>
      </w:r>
      <w:r w:rsidRPr="00254ADB">
        <w:rPr>
          <w:noProof/>
        </w:rPr>
        <w:tab/>
      </w:r>
      <w:r w:rsidRPr="00404728">
        <w:rPr>
          <w:noProof/>
        </w:rPr>
        <w:t>Ha az intézkedés belvízi halászatra vonatkozik, kérjük, erősítse meg, hogy a feltétel az uniós halászflotta-nyilvántartás helyett az érintett nemzeti halászflotta-nyilvántartás tekintetében alkalmazandó, amennyiben a nemzeti jogban van ilyen.</w:t>
      </w:r>
    </w:p>
    <w:p w14:paraId="557F23BD" w14:textId="77777777" w:rsidR="008217DE" w:rsidRPr="00404728" w:rsidRDefault="008217DE" w:rsidP="008217DE">
      <w:pPr>
        <w:pStyle w:val="Text1"/>
        <w:rPr>
          <w:noProof/>
        </w:rPr>
      </w:pPr>
      <w:sdt>
        <w:sdtPr>
          <w:rPr>
            <w:noProof/>
          </w:rPr>
          <w:id w:val="-38102838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94749873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098AEC7F" w14:textId="77777777" w:rsidR="008217DE" w:rsidRPr="00404728" w:rsidRDefault="008217DE" w:rsidP="008217DE">
      <w:pPr>
        <w:pStyle w:val="ManualNumPar2"/>
        <w:rPr>
          <w:rFonts w:eastAsia="Times New Roman"/>
          <w:noProof/>
          <w:szCs w:val="24"/>
        </w:rPr>
      </w:pPr>
      <w:r w:rsidRPr="00254ADB">
        <w:rPr>
          <w:noProof/>
        </w:rPr>
        <w:t>5.2.</w:t>
      </w:r>
      <w:r w:rsidRPr="00254ADB">
        <w:rPr>
          <w:noProof/>
        </w:rPr>
        <w:tab/>
      </w:r>
      <w:r w:rsidRPr="00404728">
        <w:rPr>
          <w:noProof/>
        </w:rPr>
        <w:t>Ha az 5. vagy az 5.1. kérdésre a válasz „igen”, kérjük, nevezze meg a jogalap vonatkozó rendelkezését/rendelkezéseit.</w:t>
      </w:r>
    </w:p>
    <w:p w14:paraId="319F67A7" w14:textId="77777777" w:rsidR="008217DE" w:rsidRPr="00404728" w:rsidRDefault="008217DE" w:rsidP="008217DE">
      <w:pPr>
        <w:pStyle w:val="Text1"/>
        <w:rPr>
          <w:noProof/>
        </w:rPr>
      </w:pPr>
      <w:r w:rsidRPr="00404728">
        <w:rPr>
          <w:noProof/>
        </w:rPr>
        <w:t>……………………………………………………………………………………….</w:t>
      </w:r>
    </w:p>
    <w:p w14:paraId="4B584F41" w14:textId="77777777" w:rsidR="008217DE" w:rsidRPr="00404728" w:rsidRDefault="008217DE" w:rsidP="008217DE">
      <w:pPr>
        <w:pStyle w:val="ManualNumPar1"/>
        <w:rPr>
          <w:rFonts w:eastAsia="Times New Roman"/>
          <w:noProof/>
          <w:szCs w:val="24"/>
        </w:rPr>
      </w:pPr>
      <w:r w:rsidRPr="00254ADB">
        <w:rPr>
          <w:noProof/>
        </w:rPr>
        <w:t>6.</w:t>
      </w:r>
      <w:r w:rsidRPr="00254ADB">
        <w:rPr>
          <w:noProof/>
        </w:rPr>
        <w:tab/>
      </w:r>
      <w:r w:rsidRPr="00404728">
        <w:rPr>
          <w:noProof/>
        </w:rPr>
        <w:t>Kérjük, erősítse meg, hogy az intézkedés előírja a vonatkozó halászati jogosítványok és halászati engedélyek végérvényes bevonását.</w:t>
      </w:r>
    </w:p>
    <w:p w14:paraId="15E5456F" w14:textId="77777777" w:rsidR="008217DE" w:rsidRPr="00404728" w:rsidRDefault="008217DE" w:rsidP="008217DE">
      <w:pPr>
        <w:pStyle w:val="Text1"/>
        <w:rPr>
          <w:noProof/>
        </w:rPr>
      </w:pPr>
      <w:sdt>
        <w:sdtPr>
          <w:rPr>
            <w:noProof/>
          </w:rPr>
          <w:id w:val="-190558881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68363378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7A57E7B" w14:textId="77777777" w:rsidR="008217DE" w:rsidRPr="00404728" w:rsidRDefault="008217DE" w:rsidP="008217DE">
      <w:pPr>
        <w:pStyle w:val="ManualNumPar2"/>
        <w:rPr>
          <w:rFonts w:eastAsia="Times New Roman"/>
          <w:noProof/>
          <w:szCs w:val="24"/>
        </w:rPr>
      </w:pPr>
      <w:r w:rsidRPr="00254ADB">
        <w:rPr>
          <w:noProof/>
        </w:rPr>
        <w:lastRenderedPageBreak/>
        <w:t>6.1.</w:t>
      </w:r>
      <w:r w:rsidRPr="00254ADB">
        <w:rPr>
          <w:noProof/>
        </w:rPr>
        <w:tab/>
      </w:r>
      <w:r w:rsidRPr="00404728">
        <w:rPr>
          <w:noProof/>
        </w:rPr>
        <w:t>Ha a válasz „igen”, kérjük, nevezze meg a jogalap vonatkozó rendelkezését/rendelkezéseit.</w:t>
      </w:r>
    </w:p>
    <w:p w14:paraId="42F1EF47" w14:textId="77777777" w:rsidR="008217DE" w:rsidRPr="00404728" w:rsidRDefault="008217DE" w:rsidP="008217DE">
      <w:pPr>
        <w:pStyle w:val="Text1"/>
        <w:rPr>
          <w:noProof/>
        </w:rPr>
      </w:pPr>
      <w:r w:rsidRPr="00404728">
        <w:rPr>
          <w:noProof/>
        </w:rPr>
        <w:t>………………………………………………………………………………………….</w:t>
      </w:r>
    </w:p>
    <w:p w14:paraId="56755248" w14:textId="77777777" w:rsidR="008217DE" w:rsidRPr="00404728" w:rsidRDefault="008217DE" w:rsidP="008217DE">
      <w:pPr>
        <w:pStyle w:val="ManualNumPar1"/>
        <w:rPr>
          <w:rFonts w:eastAsia="Times New Roman"/>
          <w:noProof/>
          <w:szCs w:val="24"/>
        </w:rPr>
      </w:pPr>
      <w:r w:rsidRPr="00254ADB">
        <w:rPr>
          <w:noProof/>
        </w:rPr>
        <w:t>7.</w:t>
      </w:r>
      <w:r w:rsidRPr="00254ADB">
        <w:rPr>
          <w:noProof/>
        </w:rPr>
        <w:tab/>
      </w:r>
      <w:r w:rsidRPr="00404728">
        <w:rPr>
          <w:noProof/>
        </w:rPr>
        <w:t>Kérjük, erősítse meg, hogy az intézkedés előírja, hogy a kedvezményezett vállalkozás a támogatás kézhezvételét követő öt éven belül nem kérheti halászhajó lajstromozását.</w:t>
      </w:r>
    </w:p>
    <w:p w14:paraId="6DE265AD" w14:textId="77777777" w:rsidR="008217DE" w:rsidRPr="00404728" w:rsidRDefault="008217DE" w:rsidP="008217DE">
      <w:pPr>
        <w:pStyle w:val="Text1"/>
        <w:rPr>
          <w:noProof/>
        </w:rPr>
      </w:pPr>
      <w:sdt>
        <w:sdtPr>
          <w:rPr>
            <w:noProof/>
          </w:rPr>
          <w:id w:val="-28450841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81109316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1638FAA" w14:textId="77777777" w:rsidR="008217DE" w:rsidRPr="00404728" w:rsidRDefault="008217DE" w:rsidP="008217DE">
      <w:pPr>
        <w:pStyle w:val="ManualNumPar2"/>
        <w:rPr>
          <w:rFonts w:eastAsia="Times New Roman"/>
          <w:noProof/>
          <w:szCs w:val="24"/>
        </w:rPr>
      </w:pPr>
      <w:r w:rsidRPr="00254ADB">
        <w:rPr>
          <w:noProof/>
        </w:rPr>
        <w:t>7.1.</w:t>
      </w:r>
      <w:r w:rsidRPr="00254ADB">
        <w:rPr>
          <w:noProof/>
        </w:rPr>
        <w:tab/>
      </w:r>
      <w:r w:rsidRPr="00404728">
        <w:rPr>
          <w:noProof/>
        </w:rPr>
        <w:t>Ha az intézkedés belvízi halászatra vonatkozik, kérjük, erősítse meg, hogy a feltétel az uniós halászflotta-nyilvántartás helyett az érintett nemzeti halászflotta-nyilvántartás tekintetében alkalmazandó, amennyiben a nemzeti jogban van ilyen.</w:t>
      </w:r>
    </w:p>
    <w:p w14:paraId="038B434E" w14:textId="77777777" w:rsidR="008217DE" w:rsidRPr="00404728" w:rsidRDefault="008217DE" w:rsidP="008217DE">
      <w:pPr>
        <w:pStyle w:val="Text1"/>
        <w:rPr>
          <w:noProof/>
        </w:rPr>
      </w:pPr>
      <w:sdt>
        <w:sdtPr>
          <w:rPr>
            <w:noProof/>
          </w:rPr>
          <w:id w:val="161085434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96735378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0A1B2F3" w14:textId="77777777" w:rsidR="008217DE" w:rsidRPr="00404728" w:rsidRDefault="008217DE" w:rsidP="008217DE">
      <w:pPr>
        <w:pStyle w:val="ManualNumPar2"/>
        <w:rPr>
          <w:rFonts w:eastAsia="Times New Roman"/>
          <w:noProof/>
          <w:szCs w:val="24"/>
        </w:rPr>
      </w:pPr>
      <w:r w:rsidRPr="00254ADB">
        <w:rPr>
          <w:noProof/>
        </w:rPr>
        <w:t>7.2.</w:t>
      </w:r>
      <w:r w:rsidRPr="00254ADB">
        <w:rPr>
          <w:noProof/>
        </w:rPr>
        <w:tab/>
      </w:r>
      <w:r w:rsidRPr="00404728">
        <w:rPr>
          <w:noProof/>
        </w:rPr>
        <w:t>Ha a 7. vagy a 7.1. kérdésre a válasz „igen”, kérjük, nevezze meg a jogalap vonatkozó rendelkezését/rendelkezéseit.</w:t>
      </w:r>
    </w:p>
    <w:p w14:paraId="265ABCD1" w14:textId="77777777" w:rsidR="008217DE" w:rsidRPr="00404728" w:rsidRDefault="008217DE" w:rsidP="008217DE">
      <w:pPr>
        <w:pStyle w:val="Text1"/>
        <w:rPr>
          <w:noProof/>
        </w:rPr>
      </w:pPr>
      <w:r w:rsidRPr="00404728">
        <w:rPr>
          <w:noProof/>
        </w:rPr>
        <w:t>……………………………………………………………………………………….</w:t>
      </w:r>
    </w:p>
    <w:p w14:paraId="020A5BAC" w14:textId="77777777" w:rsidR="008217DE" w:rsidRPr="00404728" w:rsidRDefault="008217DE" w:rsidP="008217DE">
      <w:pPr>
        <w:pStyle w:val="ManualNumPar1"/>
        <w:rPr>
          <w:rFonts w:eastAsia="Times New Roman"/>
          <w:noProof/>
          <w:szCs w:val="24"/>
        </w:rPr>
      </w:pPr>
      <w:r w:rsidRPr="00254ADB">
        <w:rPr>
          <w:noProof/>
        </w:rPr>
        <w:t>8.</w:t>
      </w:r>
      <w:r w:rsidRPr="00254ADB">
        <w:rPr>
          <w:noProof/>
        </w:rPr>
        <w:tab/>
      </w:r>
      <w:r w:rsidRPr="00404728">
        <w:rPr>
          <w:noProof/>
        </w:rPr>
        <w:t>Ha az intézkedés az iránymutatás (277) pontja értelmében gazdasági jellegű megfontolásokat vagy a tengerek biológiai erőforrásainak védelmével kapcsolatos egyéb megfontolásokat követ, vagy ha az intézkedés az iránymutatás (280) pontja szerinti belvízi halászatra vonatkozik, kérjük, fejtse ki a következőket:</w:t>
      </w:r>
    </w:p>
    <w:p w14:paraId="626B7C5F" w14:textId="77777777" w:rsidR="008217DE" w:rsidRPr="00404728" w:rsidRDefault="008217DE" w:rsidP="008217DE">
      <w:pPr>
        <w:pStyle w:val="ManualNumPar2"/>
        <w:rPr>
          <w:rFonts w:eastAsia="Times New Roman"/>
          <w:noProof/>
          <w:szCs w:val="24"/>
        </w:rPr>
      </w:pPr>
      <w:bookmarkStart w:id="2" w:name="_Ref125107693"/>
      <w:r w:rsidRPr="00254ADB">
        <w:rPr>
          <w:noProof/>
        </w:rPr>
        <w:t>8.1.</w:t>
      </w:r>
      <w:r w:rsidRPr="00254ADB">
        <w:rPr>
          <w:noProof/>
        </w:rPr>
        <w:tab/>
      </w:r>
      <w:r w:rsidRPr="00404728">
        <w:rPr>
          <w:noProof/>
        </w:rPr>
        <w:t>Kérjük, ismertesse részletesen a végleges beszüntetést indokoló körülményeket</w:t>
      </w:r>
      <w:bookmarkEnd w:id="2"/>
      <w:r w:rsidRPr="00404728">
        <w:rPr>
          <w:noProof/>
        </w:rPr>
        <w:t>, megjelölve például a követett gazdasági vagy környezetvédelmi megfontolásokat.</w:t>
      </w:r>
    </w:p>
    <w:p w14:paraId="508F2CC4" w14:textId="77777777" w:rsidR="008217DE" w:rsidRPr="00404728" w:rsidRDefault="008217DE" w:rsidP="008217DE">
      <w:pPr>
        <w:pStyle w:val="Text1"/>
        <w:rPr>
          <w:noProof/>
        </w:rPr>
      </w:pPr>
      <w:r w:rsidRPr="00404728">
        <w:rPr>
          <w:noProof/>
        </w:rPr>
        <w:t>………………………………………………………………………………….</w:t>
      </w:r>
    </w:p>
    <w:p w14:paraId="1FB54D65" w14:textId="77777777" w:rsidR="008217DE" w:rsidRPr="00404728" w:rsidRDefault="008217DE" w:rsidP="008217DE">
      <w:pPr>
        <w:pStyle w:val="ManualNumPar2"/>
        <w:rPr>
          <w:rFonts w:eastAsia="Times New Roman"/>
          <w:noProof/>
          <w:szCs w:val="24"/>
        </w:rPr>
      </w:pPr>
      <w:bookmarkStart w:id="3" w:name="_Hlk125376717"/>
      <w:r w:rsidRPr="00254ADB">
        <w:rPr>
          <w:noProof/>
        </w:rPr>
        <w:t>8.2.</w:t>
      </w:r>
      <w:r w:rsidRPr="00254ADB">
        <w:rPr>
          <w:noProof/>
        </w:rPr>
        <w:tab/>
      </w:r>
      <w:r w:rsidRPr="00404728">
        <w:rPr>
          <w:noProof/>
        </w:rPr>
        <w:t>Kérjük, nevezze meg az intézkedés célját:</w:t>
      </w:r>
    </w:p>
    <w:p w14:paraId="0966EEA4" w14:textId="77777777" w:rsidR="008217DE" w:rsidRPr="00404728" w:rsidRDefault="008217DE" w:rsidP="008217DE">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ab/>
        <w:t>tudományos bizonyítékokkal alátámasztott állományvédelmi intézkedések</w:t>
      </w:r>
    </w:p>
    <w:p w14:paraId="4CDDBFFA" w14:textId="77777777" w:rsidR="008217DE" w:rsidRPr="00404728" w:rsidRDefault="008217DE" w:rsidP="008217DE">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ab/>
        <w:t>gazdasági jellegű megfontolások</w:t>
      </w:r>
    </w:p>
    <w:p w14:paraId="721AAEB6" w14:textId="77777777" w:rsidR="008217DE" w:rsidRPr="00404728" w:rsidRDefault="008217DE" w:rsidP="008217DE">
      <w:pPr>
        <w:pStyle w:val="ManualNumPar3"/>
        <w:rPr>
          <w:noProof/>
        </w:rPr>
      </w:pPr>
      <w:bookmarkStart w:id="4" w:name="_Hlk125377676"/>
      <w:bookmarkEnd w:id="3"/>
      <w:r w:rsidRPr="00254ADB">
        <w:rPr>
          <w:noProof/>
        </w:rPr>
        <w:t>8.2.1.</w:t>
      </w:r>
      <w:r w:rsidRPr="00254ADB">
        <w:rPr>
          <w:noProof/>
        </w:rPr>
        <w:tab/>
      </w:r>
      <w:r w:rsidRPr="00404728">
        <w:rPr>
          <w:noProof/>
        </w:rPr>
        <w:t xml:space="preserve">Állományvédelmi intézkedések esetén kérjük, foglalja össze az intézkedést alátámasztó tudományos bizonyítékokat. </w:t>
      </w:r>
    </w:p>
    <w:p w14:paraId="04AD749B" w14:textId="77777777" w:rsidR="008217DE" w:rsidRPr="00404728" w:rsidRDefault="008217DE" w:rsidP="008217DE">
      <w:pPr>
        <w:pStyle w:val="Text1"/>
        <w:rPr>
          <w:noProof/>
        </w:rPr>
      </w:pPr>
      <w:r w:rsidRPr="00404728">
        <w:rPr>
          <w:noProof/>
        </w:rPr>
        <w:t>…………………………………………………………………………………….</w:t>
      </w:r>
    </w:p>
    <w:bookmarkEnd w:id="4"/>
    <w:p w14:paraId="0D5F14C9" w14:textId="77777777" w:rsidR="008217DE" w:rsidRPr="00404728" w:rsidRDefault="008217DE" w:rsidP="008217DE">
      <w:pPr>
        <w:pStyle w:val="ManualNumPar3"/>
        <w:rPr>
          <w:rFonts w:eastAsia="Times New Roman"/>
          <w:noProof/>
          <w:szCs w:val="24"/>
        </w:rPr>
      </w:pPr>
      <w:r w:rsidRPr="00254ADB">
        <w:rPr>
          <w:noProof/>
        </w:rPr>
        <w:t>8.2.2.</w:t>
      </w:r>
      <w:r w:rsidRPr="00254ADB">
        <w:rPr>
          <w:noProof/>
        </w:rPr>
        <w:tab/>
      </w:r>
      <w:r w:rsidRPr="00404728">
        <w:rPr>
          <w:noProof/>
        </w:rPr>
        <w:t xml:space="preserve">Gazdasági jellegű megfontolások esetén kérjük, fejtse ki részletesen a végleges beszüntetés gazdasági indokait (kivéve, ha az a </w:t>
      </w:r>
      <w:r w:rsidRPr="00404728">
        <w:rPr>
          <w:rFonts w:eastAsia="Times New Roman"/>
          <w:noProof/>
        </w:rPr>
        <w:t>8.1</w:t>
      </w:r>
      <w:r w:rsidRPr="00404728">
        <w:rPr>
          <w:noProof/>
        </w:rPr>
        <w:t xml:space="preserve">. kérdésre adott válaszban már szerepel). </w:t>
      </w:r>
    </w:p>
    <w:p w14:paraId="13AD1885" w14:textId="77777777" w:rsidR="008217DE" w:rsidRPr="00404728" w:rsidRDefault="008217DE" w:rsidP="008217DE">
      <w:pPr>
        <w:pStyle w:val="Text1"/>
        <w:rPr>
          <w:noProof/>
        </w:rPr>
      </w:pPr>
      <w:r w:rsidRPr="00404728">
        <w:rPr>
          <w:noProof/>
        </w:rPr>
        <w:t>……………………………………………………………………………………….</w:t>
      </w:r>
    </w:p>
    <w:p w14:paraId="72927450" w14:textId="77777777" w:rsidR="008217DE" w:rsidRPr="00404728" w:rsidRDefault="008217DE" w:rsidP="008217DE">
      <w:pPr>
        <w:pStyle w:val="ManualNumPar2"/>
        <w:rPr>
          <w:rFonts w:eastAsia="Times New Roman"/>
          <w:noProof/>
          <w:szCs w:val="24"/>
        </w:rPr>
      </w:pPr>
      <w:bookmarkStart w:id="5" w:name="_Hlk125376523"/>
      <w:r w:rsidRPr="00254ADB">
        <w:rPr>
          <w:noProof/>
        </w:rPr>
        <w:t>8.3.</w:t>
      </w:r>
      <w:r w:rsidRPr="00254ADB">
        <w:rPr>
          <w:noProof/>
        </w:rPr>
        <w:tab/>
      </w:r>
      <w:r w:rsidRPr="00404728">
        <w:rPr>
          <w:noProof/>
        </w:rPr>
        <w:t>A belvízi halászat tekintetében kérjük, erősítse meg, hogy az intézkedés keretében csak olyan kedvezményezett vállalkozások részesülhetnek támogatásban, amelyek kizárólag a szárazföldi vizeken folytatnak tevékenységet.</w:t>
      </w:r>
    </w:p>
    <w:p w14:paraId="778524A2" w14:textId="77777777" w:rsidR="008217DE" w:rsidRPr="00404728" w:rsidRDefault="008217DE" w:rsidP="008217DE">
      <w:pPr>
        <w:pStyle w:val="Text1"/>
        <w:rPr>
          <w:noProof/>
        </w:rPr>
      </w:pPr>
      <w:sdt>
        <w:sdtPr>
          <w:rPr>
            <w:noProof/>
          </w:rPr>
          <w:id w:val="93000804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66945533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9DB598E" w14:textId="77777777" w:rsidR="008217DE" w:rsidRPr="00404728" w:rsidRDefault="008217DE" w:rsidP="008217DE">
      <w:pPr>
        <w:pStyle w:val="ManualNumPar3"/>
        <w:rPr>
          <w:rFonts w:eastAsia="Times New Roman"/>
          <w:noProof/>
          <w:szCs w:val="24"/>
        </w:rPr>
      </w:pPr>
      <w:r w:rsidRPr="00254ADB">
        <w:rPr>
          <w:noProof/>
        </w:rPr>
        <w:t>8.3.1.</w:t>
      </w:r>
      <w:r w:rsidRPr="00254ADB">
        <w:rPr>
          <w:noProof/>
        </w:rPr>
        <w:tab/>
      </w:r>
      <w:r w:rsidRPr="00404728">
        <w:rPr>
          <w:noProof/>
        </w:rPr>
        <w:t>Ha a válasz „igen”, kérjük, nevezze meg a jogalap vonatkozó rendelkezését/rendelkezéseit.</w:t>
      </w:r>
    </w:p>
    <w:bookmarkEnd w:id="5"/>
    <w:p w14:paraId="7F077C6A" w14:textId="77777777" w:rsidR="008217DE" w:rsidRPr="00404728" w:rsidRDefault="008217DE" w:rsidP="008217DE">
      <w:pPr>
        <w:pStyle w:val="Text1"/>
        <w:rPr>
          <w:noProof/>
        </w:rPr>
      </w:pPr>
      <w:r w:rsidRPr="00404728">
        <w:rPr>
          <w:noProof/>
        </w:rPr>
        <w:t>…………………………………………………………………………………….</w:t>
      </w:r>
    </w:p>
    <w:p w14:paraId="5D3CFAEC" w14:textId="77777777" w:rsidR="008217DE" w:rsidRPr="00404728" w:rsidRDefault="008217DE" w:rsidP="008217DE">
      <w:pPr>
        <w:pStyle w:val="ManualNumPar2"/>
        <w:rPr>
          <w:rFonts w:eastAsia="Times New Roman"/>
          <w:noProof/>
          <w:szCs w:val="24"/>
        </w:rPr>
      </w:pPr>
      <w:r w:rsidRPr="00254ADB">
        <w:rPr>
          <w:noProof/>
        </w:rPr>
        <w:t>8.4.</w:t>
      </w:r>
      <w:r w:rsidRPr="00254ADB">
        <w:rPr>
          <w:noProof/>
        </w:rPr>
        <w:tab/>
      </w:r>
      <w:r w:rsidRPr="00404728">
        <w:rPr>
          <w:noProof/>
        </w:rPr>
        <w:t xml:space="preserve">Kérjük, erősítse meg, hogy az intézkedés előírja, hogy a kedvezményezett vállalkozásoknak kötelezettséget kell vállalniuk arra, hogy a támogatási kérelem </w:t>
      </w:r>
      <w:r w:rsidRPr="00404728">
        <w:rPr>
          <w:noProof/>
        </w:rPr>
        <w:lastRenderedPageBreak/>
        <w:t xml:space="preserve">benyújtásának időpontjától a támogatás kifizetését követő öt évig nem növelik aktív halászati kapacitásukat. </w:t>
      </w:r>
    </w:p>
    <w:p w14:paraId="077318DD" w14:textId="77777777" w:rsidR="008217DE" w:rsidRPr="00404728" w:rsidRDefault="008217DE" w:rsidP="008217DE">
      <w:pPr>
        <w:pStyle w:val="Text1"/>
        <w:rPr>
          <w:noProof/>
        </w:rPr>
      </w:pPr>
      <w:sdt>
        <w:sdtPr>
          <w:rPr>
            <w:noProof/>
          </w:rPr>
          <w:id w:val="185090230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6605722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58D83B1" w14:textId="77777777" w:rsidR="008217DE" w:rsidRPr="00404728" w:rsidRDefault="008217DE" w:rsidP="008217DE">
      <w:pPr>
        <w:pStyle w:val="ManualNumPar3"/>
        <w:rPr>
          <w:rFonts w:eastAsia="Times New Roman"/>
          <w:noProof/>
          <w:szCs w:val="24"/>
        </w:rPr>
      </w:pPr>
      <w:r w:rsidRPr="00254ADB">
        <w:rPr>
          <w:noProof/>
        </w:rPr>
        <w:t>8.4.1.</w:t>
      </w:r>
      <w:r w:rsidRPr="00254ADB">
        <w:rPr>
          <w:noProof/>
        </w:rPr>
        <w:tab/>
      </w:r>
      <w:r w:rsidRPr="00404728">
        <w:rPr>
          <w:noProof/>
        </w:rPr>
        <w:t>Ha a válasz „igen”, kérjük, nevezze meg a jogalap vonatkozó rendelkezését/rendelkezéseit.</w:t>
      </w:r>
    </w:p>
    <w:p w14:paraId="0101F9FE" w14:textId="77777777" w:rsidR="008217DE" w:rsidRPr="00404728" w:rsidRDefault="008217DE" w:rsidP="008217DE">
      <w:pPr>
        <w:pStyle w:val="Text1"/>
        <w:rPr>
          <w:noProof/>
        </w:rPr>
      </w:pPr>
      <w:r w:rsidRPr="00404728">
        <w:rPr>
          <w:noProof/>
        </w:rPr>
        <w:t>………………………………………………………………………………….</w:t>
      </w:r>
    </w:p>
    <w:p w14:paraId="43E02CD6" w14:textId="77777777" w:rsidR="008217DE" w:rsidRPr="00404728" w:rsidRDefault="008217DE" w:rsidP="008217DE">
      <w:pPr>
        <w:pStyle w:val="ManualNumPar2"/>
        <w:rPr>
          <w:rFonts w:eastAsia="Times New Roman"/>
          <w:noProof/>
          <w:szCs w:val="24"/>
        </w:rPr>
      </w:pPr>
      <w:r w:rsidRPr="00254ADB">
        <w:rPr>
          <w:noProof/>
        </w:rPr>
        <w:t>8.5.</w:t>
      </w:r>
      <w:r w:rsidRPr="00254ADB">
        <w:rPr>
          <w:noProof/>
        </w:rPr>
        <w:tab/>
      </w:r>
      <w:r w:rsidRPr="00404728">
        <w:rPr>
          <w:noProof/>
        </w:rPr>
        <w:t>Kérjük, erősítse meg, hogy az intézkedés előírja, hogy a kedvezményezett vállalkozásoknak arra is kötelezettséget kell vállalniuk, hogy a támogatást nem használják fel hajtóműveik cseréjére vagy korszerűsítésére, kivéve, ha teljesülnek az (EU) 2021/1139 európai parlamenti és tanácsi rendelet</w:t>
      </w:r>
      <w:r w:rsidRPr="00404728">
        <w:rPr>
          <w:rStyle w:val="FootnoteReference"/>
          <w:rFonts w:eastAsia="Times New Roman"/>
          <w:noProof/>
          <w:szCs w:val="24"/>
          <w:lang w:eastAsia="en-GB"/>
        </w:rPr>
        <w:footnoteReference w:id="2"/>
      </w:r>
      <w:r w:rsidRPr="00404728">
        <w:rPr>
          <w:noProof/>
        </w:rPr>
        <w:t xml:space="preserve"> 18. cikkében meghatározott feltételek.</w:t>
      </w:r>
    </w:p>
    <w:p w14:paraId="0A24E3FD" w14:textId="77777777" w:rsidR="008217DE" w:rsidRPr="00404728" w:rsidRDefault="008217DE" w:rsidP="008217DE">
      <w:pPr>
        <w:pStyle w:val="Text1"/>
        <w:rPr>
          <w:noProof/>
        </w:rPr>
      </w:pPr>
      <w:sdt>
        <w:sdtPr>
          <w:rPr>
            <w:noProof/>
          </w:rPr>
          <w:id w:val="110013597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53161055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44B2279" w14:textId="77777777" w:rsidR="008217DE" w:rsidRPr="00404728" w:rsidRDefault="008217DE" w:rsidP="008217DE">
      <w:pPr>
        <w:pStyle w:val="ManualNumPar3"/>
        <w:rPr>
          <w:rFonts w:eastAsia="Times New Roman"/>
          <w:noProof/>
          <w:szCs w:val="24"/>
        </w:rPr>
      </w:pPr>
      <w:r w:rsidRPr="00254ADB">
        <w:rPr>
          <w:noProof/>
        </w:rPr>
        <w:t>8.5.1.</w:t>
      </w:r>
      <w:r w:rsidRPr="00254ADB">
        <w:rPr>
          <w:noProof/>
        </w:rPr>
        <w:tab/>
      </w:r>
      <w:r w:rsidRPr="00404728">
        <w:rPr>
          <w:noProof/>
        </w:rPr>
        <w:t>Ha a válasz „igen”, kérjük, nevezze meg a jogalap vonatkozó rendelkezését/rendelkezéseit.</w:t>
      </w:r>
    </w:p>
    <w:p w14:paraId="11765354" w14:textId="77777777" w:rsidR="008217DE" w:rsidRPr="00404728" w:rsidRDefault="008217DE" w:rsidP="008217DE">
      <w:pPr>
        <w:pStyle w:val="Text1"/>
        <w:rPr>
          <w:noProof/>
        </w:rPr>
      </w:pPr>
      <w:r w:rsidRPr="00404728">
        <w:rPr>
          <w:noProof/>
        </w:rPr>
        <w:t>…………………………………………………………………………………….</w:t>
      </w:r>
    </w:p>
    <w:p w14:paraId="0367690E" w14:textId="77777777" w:rsidR="008217DE" w:rsidRPr="00404728" w:rsidRDefault="008217DE" w:rsidP="008217DE">
      <w:pPr>
        <w:pStyle w:val="ManualNumPar2"/>
        <w:rPr>
          <w:rFonts w:eastAsia="Times New Roman"/>
          <w:noProof/>
          <w:szCs w:val="24"/>
        </w:rPr>
      </w:pPr>
      <w:r w:rsidRPr="00254ADB">
        <w:rPr>
          <w:noProof/>
        </w:rPr>
        <w:t>8.6.</w:t>
      </w:r>
      <w:r w:rsidRPr="00254ADB">
        <w:rPr>
          <w:noProof/>
        </w:rPr>
        <w:tab/>
      </w:r>
      <w:r w:rsidRPr="00404728">
        <w:rPr>
          <w:noProof/>
        </w:rPr>
        <w:t>Amennyiben egy évvel a bejelentést megelőzően a bejelentő tagállam az Európai Tengerügyi és Halászati Alap (ETHA) vagy az Európai Tengerügyi, Halászati és Akvakultúra-alap (ETHAA) keretében olyan támogatást nyújtott vagy végrehajtott olyan műveleteket, amelyek egy adott tengermedencében a halászati kapacitás növekedéséhez vezettek, vagy ha ilyen műveleteket foglalt bele a nemzeti ETHAA-programba, kérjük, fejtse ki részletesen, hogy az ugyanazon tengermedencében a végleges beszüntetéshez nyújtott támogatás milyen mértékben egyeztethető össze a halászati kapacitás említett növekedésével, és bizonyítsa a támogatás indokoltságát és nélkülözhetetlenségét.</w:t>
      </w:r>
    </w:p>
    <w:p w14:paraId="3135DFA8" w14:textId="77777777" w:rsidR="008217DE" w:rsidRPr="00404728" w:rsidRDefault="008217DE" w:rsidP="008217DE">
      <w:pPr>
        <w:pStyle w:val="NormalLeft"/>
        <w:rPr>
          <w:i/>
          <w:iCs/>
          <w:noProof/>
        </w:rPr>
      </w:pPr>
      <w:r w:rsidRPr="00404728">
        <w:rPr>
          <w:i/>
          <w:noProof/>
        </w:rPr>
        <w:t>A kérdés nem vonatkozik a belvízi halászattal kapcsolatos intézkedésekre.</w:t>
      </w:r>
    </w:p>
    <w:p w14:paraId="7AD1F1E4" w14:textId="77777777" w:rsidR="008217DE" w:rsidRPr="00404728" w:rsidRDefault="008217DE" w:rsidP="008217DE">
      <w:pPr>
        <w:pStyle w:val="Text1"/>
        <w:rPr>
          <w:noProof/>
        </w:rPr>
      </w:pPr>
      <w:r w:rsidRPr="00404728">
        <w:rPr>
          <w:noProof/>
        </w:rPr>
        <w:t>……………………………………………………………………………………….</w:t>
      </w:r>
    </w:p>
    <w:p w14:paraId="6339AB11" w14:textId="77777777" w:rsidR="008217DE" w:rsidRPr="00404728" w:rsidRDefault="008217DE" w:rsidP="008217DE">
      <w:pPr>
        <w:pStyle w:val="ManualNumPar1"/>
        <w:rPr>
          <w:noProof/>
        </w:rPr>
      </w:pPr>
      <w:r w:rsidRPr="00254ADB">
        <w:rPr>
          <w:noProof/>
        </w:rPr>
        <w:t>9.</w:t>
      </w:r>
      <w:r w:rsidRPr="00254ADB">
        <w:rPr>
          <w:noProof/>
        </w:rPr>
        <w:tab/>
      </w:r>
      <w:r w:rsidRPr="00404728">
        <w:rPr>
          <w:noProof/>
        </w:rPr>
        <w:t>Kérjük, erősítse meg, kik a támogatás kedvezményezettjei:</w:t>
      </w:r>
    </w:p>
    <w:p w14:paraId="3664931A" w14:textId="77777777" w:rsidR="008217DE" w:rsidRPr="00404728" w:rsidRDefault="008217DE" w:rsidP="008217DE">
      <w:pPr>
        <w:pStyle w:val="Point1"/>
        <w:rPr>
          <w:noProof/>
        </w:rPr>
      </w:pPr>
      <w:r w:rsidRPr="00254ADB">
        <w:rPr>
          <w:noProof/>
        </w:rPr>
        <w:t>(a)</w:t>
      </w:r>
      <w:r w:rsidRPr="00254ADB">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végleges beszüntetés által érintett uniós halászhajók tulajdonosai</w:t>
      </w:r>
    </w:p>
    <w:p w14:paraId="4B6C23D0" w14:textId="77777777" w:rsidR="008217DE" w:rsidRPr="00404728" w:rsidRDefault="008217DE" w:rsidP="008217DE">
      <w:pPr>
        <w:pStyle w:val="Point1"/>
        <w:rPr>
          <w:noProof/>
        </w:rPr>
      </w:pPr>
      <w:r w:rsidRPr="00254ADB">
        <w:rPr>
          <w:noProof/>
        </w:rPr>
        <w:t>(b)</w:t>
      </w:r>
      <w:r w:rsidRPr="00254ADB">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azok a halászok, akik a végleges beszüntetés által érintett uniós halászhajó fedélzetén dolgoztak a támogatási kérelem benyújtásának évét megelőző két naptári évben évente legalább 90 napig</w:t>
      </w:r>
    </w:p>
    <w:p w14:paraId="0EA6B476" w14:textId="77777777" w:rsidR="008217DE" w:rsidRPr="00404728" w:rsidRDefault="008217DE" w:rsidP="008217DE">
      <w:pPr>
        <w:pStyle w:val="Point1"/>
        <w:rPr>
          <w:noProof/>
        </w:rPr>
      </w:pPr>
      <w:r w:rsidRPr="00254ADB">
        <w:rPr>
          <w:noProof/>
        </w:rPr>
        <w:t>(c)</w:t>
      </w:r>
      <w:r w:rsidRPr="00254ADB">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mindkettő, azaz a kedvezményezettek kategóriái egyaránt magukban foglalják az a) és a b) pontban említetteket</w:t>
      </w:r>
    </w:p>
    <w:p w14:paraId="2C65DACD" w14:textId="77777777" w:rsidR="008217DE" w:rsidRPr="00404728" w:rsidRDefault="008217DE" w:rsidP="008217DE">
      <w:pPr>
        <w:pStyle w:val="ManualNumPar2"/>
        <w:rPr>
          <w:rFonts w:eastAsia="Times New Roman"/>
          <w:noProof/>
          <w:szCs w:val="24"/>
        </w:rPr>
      </w:pPr>
      <w:r w:rsidRPr="00254ADB">
        <w:rPr>
          <w:noProof/>
        </w:rPr>
        <w:t>9.1.</w:t>
      </w:r>
      <w:r w:rsidRPr="00254ADB">
        <w:rPr>
          <w:noProof/>
        </w:rPr>
        <w:tab/>
      </w:r>
      <w:r w:rsidRPr="00404728">
        <w:rPr>
          <w:noProof/>
        </w:rPr>
        <w:t>Kérjük, nevezze meg a jogalap azon rendelkezését/rendelkezéseit, amely(ek) tükrözi(k) a válaszát.</w:t>
      </w:r>
    </w:p>
    <w:p w14:paraId="5A87AC55" w14:textId="77777777" w:rsidR="008217DE" w:rsidRPr="00404728" w:rsidRDefault="008217DE" w:rsidP="008217DE">
      <w:pPr>
        <w:pStyle w:val="Text1"/>
        <w:rPr>
          <w:noProof/>
        </w:rPr>
      </w:pPr>
      <w:r w:rsidRPr="00404728">
        <w:rPr>
          <w:noProof/>
        </w:rPr>
        <w:t>……………………………………………………………………………………….</w:t>
      </w:r>
    </w:p>
    <w:p w14:paraId="21EB2C1F" w14:textId="77777777" w:rsidR="008217DE" w:rsidRPr="00404728" w:rsidRDefault="008217DE" w:rsidP="008217DE">
      <w:pPr>
        <w:pStyle w:val="ManualNumPar2"/>
        <w:rPr>
          <w:rFonts w:eastAsia="Times New Roman"/>
          <w:noProof/>
          <w:szCs w:val="24"/>
        </w:rPr>
      </w:pPr>
      <w:r w:rsidRPr="00254ADB">
        <w:rPr>
          <w:noProof/>
        </w:rPr>
        <w:t>9.2.</w:t>
      </w:r>
      <w:r w:rsidRPr="00254ADB">
        <w:rPr>
          <w:noProof/>
        </w:rPr>
        <w:tab/>
      </w:r>
      <w:r w:rsidRPr="00404728">
        <w:rPr>
          <w:noProof/>
        </w:rPr>
        <w:t xml:space="preserve">Kérjük, fejtse ki, hogy az iránymutatás (283), (276) és (281) pontját figyelembe véve hogyan számították ki a halászokra vonatkozóan fent meghatározott 90 napos </w:t>
      </w:r>
      <w:r w:rsidRPr="00404728">
        <w:rPr>
          <w:noProof/>
        </w:rPr>
        <w:lastRenderedPageBreak/>
        <w:t>minimális számot abban az esetben, ha az érintett halászhajókra bármilyen kiigazítást alkalmaztak.</w:t>
      </w:r>
    </w:p>
    <w:p w14:paraId="560862AC" w14:textId="77777777" w:rsidR="008217DE" w:rsidRPr="00404728" w:rsidRDefault="008217DE" w:rsidP="008217DE">
      <w:pPr>
        <w:pStyle w:val="Text1"/>
        <w:rPr>
          <w:noProof/>
        </w:rPr>
      </w:pPr>
      <w:r w:rsidRPr="00404728">
        <w:rPr>
          <w:noProof/>
        </w:rPr>
        <w:t>………………………………………………………………………………….</w:t>
      </w:r>
    </w:p>
    <w:p w14:paraId="1ABE5048" w14:textId="77777777" w:rsidR="008217DE" w:rsidRPr="00404728" w:rsidRDefault="008217DE" w:rsidP="008217DE">
      <w:pPr>
        <w:pStyle w:val="ManualNumPar2"/>
        <w:rPr>
          <w:rFonts w:eastAsia="Times New Roman"/>
          <w:noProof/>
          <w:szCs w:val="24"/>
        </w:rPr>
      </w:pPr>
      <w:r w:rsidRPr="00254ADB">
        <w:rPr>
          <w:noProof/>
        </w:rPr>
        <w:t>9.3.</w:t>
      </w:r>
      <w:r w:rsidRPr="00254ADB">
        <w:rPr>
          <w:noProof/>
        </w:rPr>
        <w:tab/>
      </w:r>
      <w:r w:rsidRPr="00404728">
        <w:rPr>
          <w:noProof/>
        </w:rPr>
        <w:t>Kérjük, erősítse meg, hogy az intézkedés előírja, hogy a halászoknak a támogatás kézhezvételét követő öt éven át be kell szüntetniük halászati tevékenységüket, és hogy amennyiben egy halász a szóban forgó időszak alatt újrakezdi halászati tevékenységét, akkor vissza kell fizettetni a támogatással kapcsolatban jogosulatlanul kifizetett összegeket, mégpedig azon időszakkal arányos összegben, amely alatt az említett feltétel nem teljesült.</w:t>
      </w:r>
    </w:p>
    <w:p w14:paraId="121A8DEF" w14:textId="77777777" w:rsidR="008217DE" w:rsidRPr="00404728" w:rsidRDefault="008217DE" w:rsidP="008217DE">
      <w:pPr>
        <w:pStyle w:val="Text1"/>
        <w:rPr>
          <w:noProof/>
        </w:rPr>
      </w:pPr>
      <w:sdt>
        <w:sdtPr>
          <w:rPr>
            <w:noProof/>
          </w:rPr>
          <w:id w:val="100941416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203279007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FC3D102" w14:textId="77777777" w:rsidR="008217DE" w:rsidRPr="00404728" w:rsidRDefault="008217DE" w:rsidP="008217DE">
      <w:pPr>
        <w:pStyle w:val="ManualNumPar3"/>
        <w:rPr>
          <w:rFonts w:eastAsia="Times New Roman"/>
          <w:noProof/>
          <w:szCs w:val="24"/>
        </w:rPr>
      </w:pPr>
      <w:r w:rsidRPr="00254ADB">
        <w:rPr>
          <w:noProof/>
        </w:rPr>
        <w:t>9.3.1.</w:t>
      </w:r>
      <w:r w:rsidRPr="00254ADB">
        <w:rPr>
          <w:noProof/>
        </w:rPr>
        <w:tab/>
      </w:r>
      <w:r w:rsidRPr="00404728">
        <w:rPr>
          <w:noProof/>
        </w:rPr>
        <w:t>Ha a válasz „igen”, kérjük, nevezze meg a jogalap vonatkozó rendelkezését/rendelkezéseit.</w:t>
      </w:r>
    </w:p>
    <w:p w14:paraId="363602A2" w14:textId="77777777" w:rsidR="008217DE" w:rsidRPr="00404728" w:rsidRDefault="008217DE" w:rsidP="008217DE">
      <w:pPr>
        <w:pStyle w:val="Text1"/>
        <w:rPr>
          <w:noProof/>
        </w:rPr>
      </w:pPr>
      <w:r w:rsidRPr="00404728">
        <w:rPr>
          <w:noProof/>
        </w:rPr>
        <w:t>……………………………………………………………………………….</w:t>
      </w:r>
    </w:p>
    <w:p w14:paraId="510FD093" w14:textId="77777777" w:rsidR="008217DE" w:rsidRPr="00404728" w:rsidRDefault="008217DE" w:rsidP="008217DE">
      <w:pPr>
        <w:pStyle w:val="ManualNumPar1"/>
        <w:rPr>
          <w:rFonts w:eastAsia="Times New Roman"/>
          <w:noProof/>
          <w:szCs w:val="24"/>
        </w:rPr>
      </w:pPr>
      <w:r w:rsidRPr="00254ADB">
        <w:rPr>
          <w:noProof/>
        </w:rPr>
        <w:t>10.</w:t>
      </w:r>
      <w:r w:rsidRPr="00254ADB">
        <w:rPr>
          <w:noProof/>
        </w:rPr>
        <w:tab/>
      </w:r>
      <w:r w:rsidRPr="00404728">
        <w:rPr>
          <w:noProof/>
        </w:rPr>
        <w:t>Kérjük, ismertesse részletesen, milyen ellenőrzési és végrehajtási mechanizmusok vannak érvényben a tevékenység végleges beszüntetéséhez kapcsolt feltételeknek való megfelelés garantálására, ideértve annak biztosítását, hogy a kapacitások véglegesen visszavonásra kerültek, és hogy az érintett hajók, illetve halászok az intézkedés nyomán beszüntették a halászati tevékenységüket. Kérjük, vegye figyelembe, hogy amennyiben valamely tagállamban nincs a szárazföldi vizekre alkalmazandó nemzeti halászflotta-nyilvántartás, a tagállamnak bizonyítania kell azt is, hogy az említett ellenőrzési és végrehajtási mechanizmus biztosítja a tengeri halászathoz hasonló kapacitáskezelést.</w:t>
      </w:r>
    </w:p>
    <w:p w14:paraId="66C17B6E" w14:textId="77777777" w:rsidR="008217DE" w:rsidRPr="00404728" w:rsidRDefault="008217DE" w:rsidP="008217DE">
      <w:pPr>
        <w:pStyle w:val="Text1"/>
        <w:rPr>
          <w:noProof/>
        </w:rPr>
      </w:pPr>
      <w:r w:rsidRPr="00404728">
        <w:rPr>
          <w:noProof/>
        </w:rPr>
        <w:t>…………………………………………………………………………………….</w:t>
      </w:r>
    </w:p>
    <w:p w14:paraId="27A9179C" w14:textId="77777777" w:rsidR="008217DE" w:rsidRPr="00404728" w:rsidRDefault="008217DE" w:rsidP="008217DE">
      <w:pPr>
        <w:pStyle w:val="ManualNumPar1"/>
        <w:rPr>
          <w:rFonts w:eastAsia="Times New Roman"/>
          <w:noProof/>
          <w:szCs w:val="24"/>
        </w:rPr>
      </w:pPr>
      <w:r w:rsidRPr="00254ADB">
        <w:rPr>
          <w:noProof/>
        </w:rPr>
        <w:t>11.</w:t>
      </w:r>
      <w:r w:rsidRPr="00254ADB">
        <w:rPr>
          <w:noProof/>
        </w:rPr>
        <w:tab/>
      </w:r>
      <w:r w:rsidRPr="00404728">
        <w:rPr>
          <w:noProof/>
        </w:rPr>
        <w:t>Kérjük, erősítse meg, hogy az elszámolható költségek nagyságát az egyedi kedvezményezettek szintjén kell kiszámítani.</w:t>
      </w:r>
    </w:p>
    <w:p w14:paraId="1CFB7DB0" w14:textId="77777777" w:rsidR="008217DE" w:rsidRPr="00404728" w:rsidRDefault="008217DE" w:rsidP="008217DE">
      <w:pPr>
        <w:pStyle w:val="Text1"/>
        <w:rPr>
          <w:noProof/>
        </w:rPr>
      </w:pPr>
      <w:sdt>
        <w:sdtPr>
          <w:rPr>
            <w:noProof/>
          </w:rPr>
          <w:id w:val="84752957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00967864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77117D62" w14:textId="77777777" w:rsidR="008217DE" w:rsidRPr="00404728" w:rsidRDefault="008217DE" w:rsidP="008217DE">
      <w:pPr>
        <w:pStyle w:val="ManualNumPar2"/>
        <w:rPr>
          <w:noProof/>
        </w:rPr>
      </w:pPr>
      <w:r w:rsidRPr="00254ADB">
        <w:rPr>
          <w:noProof/>
        </w:rPr>
        <w:t>11.1.</w:t>
      </w:r>
      <w:r w:rsidRPr="00254ADB">
        <w:rPr>
          <w:noProof/>
        </w:rPr>
        <w:tab/>
      </w:r>
      <w:r w:rsidRPr="00404728">
        <w:rPr>
          <w:noProof/>
        </w:rPr>
        <w:t>Ha a válasz „igen”, kérjük, nevezze meg a jogalap vonatkozó rendelkezését/rendelkezéseit.</w:t>
      </w:r>
    </w:p>
    <w:p w14:paraId="75041E7F" w14:textId="77777777" w:rsidR="008217DE" w:rsidRPr="00404728" w:rsidRDefault="008217DE" w:rsidP="008217DE">
      <w:pPr>
        <w:pStyle w:val="Text1"/>
        <w:rPr>
          <w:noProof/>
        </w:rPr>
      </w:pPr>
      <w:r w:rsidRPr="00404728">
        <w:rPr>
          <w:noProof/>
        </w:rPr>
        <w:t>……………………………………………………………………………………….</w:t>
      </w:r>
    </w:p>
    <w:p w14:paraId="3A12DEC1" w14:textId="77777777" w:rsidR="008217DE" w:rsidRPr="00404728" w:rsidRDefault="008217DE" w:rsidP="008217DE">
      <w:pPr>
        <w:pStyle w:val="ManualNumPar1"/>
        <w:rPr>
          <w:rFonts w:eastAsia="Times New Roman"/>
          <w:noProof/>
          <w:szCs w:val="24"/>
        </w:rPr>
      </w:pPr>
      <w:r w:rsidRPr="00254ADB">
        <w:rPr>
          <w:noProof/>
        </w:rPr>
        <w:t>12.</w:t>
      </w:r>
      <w:r w:rsidRPr="00254ADB">
        <w:rPr>
          <w:noProof/>
        </w:rPr>
        <w:tab/>
      </w:r>
      <w:r w:rsidRPr="00404728">
        <w:rPr>
          <w:noProof/>
        </w:rPr>
        <w:t>Kérjük, erősítse meg az elszámolható költségeket:</w:t>
      </w:r>
    </w:p>
    <w:p w14:paraId="00F86C42" w14:textId="77777777" w:rsidR="008217DE" w:rsidRPr="00404728" w:rsidRDefault="008217DE" w:rsidP="008217DE">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halászhajó leselejtezése esetében:</w:t>
      </w:r>
    </w:p>
    <w:p w14:paraId="555DC0CB" w14:textId="77777777" w:rsidR="008217DE" w:rsidRPr="00404728" w:rsidRDefault="008217DE" w:rsidP="008217DE">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leselejtezéssel kapcsolatos költségek </w:t>
      </w:r>
    </w:p>
    <w:p w14:paraId="08BA1B05" w14:textId="77777777" w:rsidR="008217DE" w:rsidRPr="00404728" w:rsidRDefault="008217DE" w:rsidP="008217DE">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ellentételezés a halászhajó értékveszteségéért folyó eladási értéken</w:t>
      </w:r>
    </w:p>
    <w:p w14:paraId="66AB43A4" w14:textId="77777777" w:rsidR="008217DE" w:rsidRPr="00404728" w:rsidRDefault="008217DE" w:rsidP="008217DE">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404728">
            <w:rPr>
              <w:rFonts w:ascii="MS Gothic" w:eastAsia="MS Gothic" w:hAnsi="MS Gothic" w:hint="eastAsia"/>
              <w:bCs/>
              <w:noProof/>
              <w:szCs w:val="24"/>
              <w:lang w:eastAsia="en-GB"/>
            </w:rPr>
            <w:t>☐</w:t>
          </w:r>
        </w:sdtContent>
      </w:sdt>
      <w:r w:rsidRPr="00404728">
        <w:rPr>
          <w:noProof/>
        </w:rPr>
        <w:t xml:space="preserve"> a leszerelés és a kereskedelmi halászattól eltérő tevékenységre történő átalakítás esetében: a halászhajó más gazdasági tevékenység céljából történő átalakításával kapcsolatos beruházások költségei</w:t>
      </w:r>
    </w:p>
    <w:p w14:paraId="534EC697" w14:textId="77777777" w:rsidR="008217DE" w:rsidRPr="00404728" w:rsidRDefault="008217DE" w:rsidP="008217DE">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404728">
            <w:rPr>
              <w:rFonts w:ascii="MS Gothic" w:eastAsia="MS Gothic" w:hAnsi="MS Gothic" w:hint="eastAsia"/>
              <w:bCs/>
              <w:noProof/>
              <w:szCs w:val="24"/>
              <w:lang w:eastAsia="en-GB"/>
            </w:rPr>
            <w:t>☐</w:t>
          </w:r>
        </w:sdtContent>
      </w:sdt>
      <w:r w:rsidRPr="00404728">
        <w:rPr>
          <w:noProof/>
        </w:rPr>
        <w:t xml:space="preserve"> a halászokkal kapcsolatos költségek, amelyek közé tartozhatnak a végleges beszüntetés végrehajtásából eredő, kötelező szociális költségek, ha azokra nem vonatkozik a gazdasági tevékenység megszüntetése esetén alkalmazandó más nemzeti rendelkezés</w:t>
      </w:r>
    </w:p>
    <w:p w14:paraId="10256ACC" w14:textId="77777777" w:rsidR="008217DE" w:rsidRPr="00404728" w:rsidRDefault="008217DE" w:rsidP="008217DE">
      <w:pPr>
        <w:pStyle w:val="ManualNumPar2"/>
        <w:rPr>
          <w:rFonts w:eastAsia="Times New Roman"/>
          <w:noProof/>
          <w:szCs w:val="24"/>
        </w:rPr>
      </w:pPr>
      <w:bookmarkStart w:id="6" w:name="_Hlk125378825"/>
      <w:r w:rsidRPr="00254ADB">
        <w:rPr>
          <w:noProof/>
        </w:rPr>
        <w:t>12.1.</w:t>
      </w:r>
      <w:r w:rsidRPr="00254ADB">
        <w:rPr>
          <w:noProof/>
        </w:rPr>
        <w:tab/>
      </w:r>
      <w:r w:rsidRPr="00404728">
        <w:rPr>
          <w:noProof/>
        </w:rPr>
        <w:t>Kérjük, nevezze meg a jogalap azon rendelkezését/rendelkezéseit, amely(ek) tükrözi(k) a válaszát.</w:t>
      </w:r>
    </w:p>
    <w:p w14:paraId="067EC2B8" w14:textId="77777777" w:rsidR="008217DE" w:rsidRPr="00404728" w:rsidRDefault="008217DE" w:rsidP="008217DE">
      <w:pPr>
        <w:pStyle w:val="Text1"/>
        <w:rPr>
          <w:noProof/>
        </w:rPr>
      </w:pPr>
      <w:r w:rsidRPr="00404728">
        <w:rPr>
          <w:noProof/>
        </w:rPr>
        <w:lastRenderedPageBreak/>
        <w:t>………………………………………………………………………………….</w:t>
      </w:r>
    </w:p>
    <w:p w14:paraId="4800BF92" w14:textId="77777777" w:rsidR="008217DE" w:rsidRPr="00404728" w:rsidRDefault="008217DE" w:rsidP="008217DE">
      <w:pPr>
        <w:pStyle w:val="ManualNumPar2"/>
        <w:rPr>
          <w:rFonts w:eastAsia="Times New Roman"/>
          <w:noProof/>
          <w:szCs w:val="24"/>
        </w:rPr>
      </w:pPr>
      <w:r w:rsidRPr="00254ADB">
        <w:rPr>
          <w:noProof/>
        </w:rPr>
        <w:t>12.2.</w:t>
      </w:r>
      <w:r w:rsidRPr="00254ADB">
        <w:rPr>
          <w:noProof/>
        </w:rPr>
        <w:tab/>
      </w:r>
      <w:r w:rsidRPr="00404728">
        <w:rPr>
          <w:noProof/>
        </w:rPr>
        <w:t>Kérjük, ismertesse részletesen az elszámolható költségeket.</w:t>
      </w:r>
    </w:p>
    <w:p w14:paraId="5FC21CC1" w14:textId="77777777" w:rsidR="008217DE" w:rsidRPr="00404728" w:rsidRDefault="008217DE" w:rsidP="008217DE">
      <w:pPr>
        <w:pStyle w:val="Text1"/>
        <w:rPr>
          <w:noProof/>
        </w:rPr>
      </w:pPr>
      <w:r w:rsidRPr="00404728">
        <w:rPr>
          <w:noProof/>
        </w:rPr>
        <w:t>……………………………………………………………………………………….</w:t>
      </w:r>
    </w:p>
    <w:p w14:paraId="34D5F45A" w14:textId="77777777" w:rsidR="008217DE" w:rsidRPr="00404728" w:rsidRDefault="008217DE" w:rsidP="008217DE">
      <w:pPr>
        <w:pStyle w:val="ManualNumPar2"/>
        <w:rPr>
          <w:rFonts w:eastAsia="Times New Roman"/>
          <w:noProof/>
          <w:szCs w:val="24"/>
        </w:rPr>
      </w:pPr>
      <w:bookmarkStart w:id="7" w:name="_Ref127293339"/>
      <w:bookmarkEnd w:id="6"/>
      <w:r w:rsidRPr="00254ADB">
        <w:rPr>
          <w:noProof/>
        </w:rPr>
        <w:t>12.3.</w:t>
      </w:r>
      <w:r w:rsidRPr="00254ADB">
        <w:rPr>
          <w:noProof/>
        </w:rPr>
        <w:tab/>
      </w:r>
      <w:r w:rsidRPr="00404728">
        <w:rPr>
          <w:noProof/>
        </w:rPr>
        <w:t>Kérjük, erősítse meg, hogy az elszámolható költségekből le kell vonni minden olyan költséget, amely a halászati tevékenység végleges beszüntetése következtében nem merült fel, de egyébként felmerült volna a kedvezményezett vállalkozásnál.</w:t>
      </w:r>
      <w:bookmarkEnd w:id="7"/>
    </w:p>
    <w:p w14:paraId="0F0BEB2D" w14:textId="77777777" w:rsidR="008217DE" w:rsidRPr="00404728" w:rsidRDefault="008217DE" w:rsidP="008217DE">
      <w:pPr>
        <w:pStyle w:val="Text1"/>
        <w:rPr>
          <w:noProof/>
        </w:rPr>
      </w:pPr>
      <w:sdt>
        <w:sdtPr>
          <w:rPr>
            <w:noProof/>
          </w:rPr>
          <w:id w:val="-119762036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28085266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749E5F4" w14:textId="77777777" w:rsidR="008217DE" w:rsidRPr="00404728" w:rsidRDefault="008217DE" w:rsidP="008217DE">
      <w:pPr>
        <w:pStyle w:val="ManualNumPar3"/>
        <w:rPr>
          <w:noProof/>
        </w:rPr>
      </w:pPr>
      <w:r w:rsidRPr="00254ADB">
        <w:rPr>
          <w:noProof/>
        </w:rPr>
        <w:t>12.3.1.</w:t>
      </w:r>
      <w:r w:rsidRPr="00254ADB">
        <w:rPr>
          <w:noProof/>
        </w:rPr>
        <w:tab/>
      </w:r>
      <w:r w:rsidRPr="00404728">
        <w:rPr>
          <w:noProof/>
        </w:rPr>
        <w:t xml:space="preserve">Ha a válasz „igen”, kérjük, nevezze meg a vonatkozó költségeket. </w:t>
      </w:r>
    </w:p>
    <w:p w14:paraId="49079BDB" w14:textId="77777777" w:rsidR="008217DE" w:rsidRPr="00404728" w:rsidRDefault="008217DE" w:rsidP="008217DE">
      <w:pPr>
        <w:pStyle w:val="Text1"/>
        <w:rPr>
          <w:noProof/>
        </w:rPr>
      </w:pPr>
      <w:r w:rsidRPr="00404728">
        <w:rPr>
          <w:noProof/>
        </w:rPr>
        <w:t>…………………………………………………………………………………….</w:t>
      </w:r>
    </w:p>
    <w:p w14:paraId="43F2EEB5" w14:textId="77777777" w:rsidR="008217DE" w:rsidRPr="00404728" w:rsidRDefault="008217DE" w:rsidP="008217DE">
      <w:pPr>
        <w:pStyle w:val="ManualNumPar3"/>
        <w:rPr>
          <w:rFonts w:eastAsia="Times New Roman"/>
          <w:noProof/>
          <w:szCs w:val="24"/>
        </w:rPr>
      </w:pPr>
      <w:r w:rsidRPr="00254ADB">
        <w:rPr>
          <w:noProof/>
        </w:rPr>
        <w:t>12.3.2.</w:t>
      </w:r>
      <w:r w:rsidRPr="00254ADB">
        <w:rPr>
          <w:noProof/>
        </w:rPr>
        <w:tab/>
      </w:r>
      <w:r w:rsidRPr="00404728">
        <w:rPr>
          <w:noProof/>
        </w:rPr>
        <w:t>Ha a válasz „igen”, kérjük, nevezze meg a jogalap vonatkozó rendelkezését/rendelkezéseit.</w:t>
      </w:r>
    </w:p>
    <w:p w14:paraId="59BC80E6" w14:textId="77777777" w:rsidR="008217DE" w:rsidRPr="00404728" w:rsidRDefault="008217DE" w:rsidP="008217DE">
      <w:pPr>
        <w:pStyle w:val="Text1"/>
        <w:rPr>
          <w:noProof/>
        </w:rPr>
      </w:pPr>
      <w:r w:rsidRPr="00404728">
        <w:rPr>
          <w:noProof/>
        </w:rPr>
        <w:t>…………………………………………………………………………………….</w:t>
      </w:r>
    </w:p>
    <w:p w14:paraId="2FA9EE05" w14:textId="77777777" w:rsidR="008217DE" w:rsidRPr="00404728" w:rsidRDefault="008217DE" w:rsidP="008217DE">
      <w:pPr>
        <w:pStyle w:val="ManualNumPar1"/>
        <w:rPr>
          <w:rFonts w:eastAsia="Times New Roman"/>
          <w:noProof/>
          <w:szCs w:val="24"/>
        </w:rPr>
      </w:pPr>
      <w:bookmarkStart w:id="8" w:name="_Hlk125379591"/>
      <w:r w:rsidRPr="00254ADB">
        <w:rPr>
          <w:noProof/>
        </w:rPr>
        <w:t>13.</w:t>
      </w:r>
      <w:r w:rsidRPr="00254ADB">
        <w:rPr>
          <w:noProof/>
        </w:rPr>
        <w:tab/>
      </w:r>
      <w:r w:rsidRPr="00404728">
        <w:rPr>
          <w:noProof/>
        </w:rPr>
        <w:t>Kérjük, erősítse meg, hogy az intézkedés előírja, hogy a maximális támogatási intenzitás nem haladhatja meg az elszámolható költségek 100 %-át.</w:t>
      </w:r>
    </w:p>
    <w:p w14:paraId="251CEFF6" w14:textId="77777777" w:rsidR="008217DE" w:rsidRPr="00404728" w:rsidRDefault="008217DE" w:rsidP="008217DE">
      <w:pPr>
        <w:pStyle w:val="Text1"/>
        <w:rPr>
          <w:noProof/>
        </w:rPr>
      </w:pPr>
      <w:sdt>
        <w:sdtPr>
          <w:rPr>
            <w:noProof/>
          </w:rPr>
          <w:id w:val="-174370238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00805633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22E8868" w14:textId="77777777" w:rsidR="008217DE" w:rsidRPr="00404728" w:rsidRDefault="008217DE" w:rsidP="008217DE">
      <w:pPr>
        <w:pStyle w:val="ManualNumPar2"/>
        <w:rPr>
          <w:noProof/>
        </w:rPr>
      </w:pPr>
      <w:r w:rsidRPr="00254ADB">
        <w:rPr>
          <w:noProof/>
        </w:rPr>
        <w:t>13.1.</w:t>
      </w:r>
      <w:r w:rsidRPr="00254ADB">
        <w:rPr>
          <w:noProof/>
        </w:rPr>
        <w:tab/>
      </w:r>
      <w:r w:rsidRPr="00404728">
        <w:rPr>
          <w:noProof/>
        </w:rPr>
        <w:t>Kérjük, adja meg az intézkedés keretében alkalmazandó maximális támogatási intenzitás(oka)t.</w:t>
      </w:r>
    </w:p>
    <w:p w14:paraId="2E33E808" w14:textId="77777777" w:rsidR="008217DE" w:rsidRPr="00404728" w:rsidRDefault="008217DE" w:rsidP="008217DE">
      <w:pPr>
        <w:pStyle w:val="Text1"/>
        <w:rPr>
          <w:noProof/>
        </w:rPr>
      </w:pPr>
      <w:r w:rsidRPr="00404728">
        <w:rPr>
          <w:noProof/>
        </w:rPr>
        <w:t>…………………………………………………………………………………….</w:t>
      </w:r>
    </w:p>
    <w:bookmarkEnd w:id="8"/>
    <w:p w14:paraId="1859441D" w14:textId="77777777" w:rsidR="008217DE" w:rsidRPr="00404728" w:rsidRDefault="008217DE" w:rsidP="008217DE">
      <w:pPr>
        <w:pStyle w:val="ManualNumPar2"/>
        <w:rPr>
          <w:rFonts w:eastAsia="Times New Roman"/>
          <w:noProof/>
          <w:szCs w:val="24"/>
        </w:rPr>
      </w:pPr>
      <w:r w:rsidRPr="00254ADB">
        <w:rPr>
          <w:noProof/>
        </w:rPr>
        <w:t>13.2.</w:t>
      </w:r>
      <w:r w:rsidRPr="00254ADB">
        <w:rPr>
          <w:noProof/>
        </w:rPr>
        <w:tab/>
      </w:r>
      <w:r w:rsidRPr="00404728">
        <w:rPr>
          <w:noProof/>
        </w:rPr>
        <w:t>Kérjük, nevezze meg az intézkedés tekintetében a jogalap maximális támogatási intenzitást meghatározó rendelkezését/rendelkezéseit.</w:t>
      </w:r>
    </w:p>
    <w:p w14:paraId="3396D1C5" w14:textId="77777777" w:rsidR="008217DE" w:rsidRPr="00404728" w:rsidRDefault="008217DE" w:rsidP="008217DE">
      <w:pPr>
        <w:pStyle w:val="Text1"/>
        <w:rPr>
          <w:noProof/>
        </w:rPr>
      </w:pPr>
      <w:r w:rsidRPr="00404728">
        <w:rPr>
          <w:noProof/>
        </w:rPr>
        <w:t>…………………………………………………………………………………….</w:t>
      </w:r>
    </w:p>
    <w:p w14:paraId="3BFA461D" w14:textId="77777777" w:rsidR="008217DE" w:rsidRPr="00404728" w:rsidRDefault="008217DE" w:rsidP="008217DE">
      <w:pPr>
        <w:pStyle w:val="ManualNumPar1"/>
        <w:rPr>
          <w:rFonts w:eastAsia="Times New Roman"/>
          <w:noProof/>
          <w:szCs w:val="24"/>
        </w:rPr>
      </w:pPr>
      <w:r w:rsidRPr="00254ADB">
        <w:rPr>
          <w:noProof/>
        </w:rPr>
        <w:t>14.</w:t>
      </w:r>
      <w:r w:rsidRPr="00254ADB">
        <w:rPr>
          <w:noProof/>
        </w:rPr>
        <w:tab/>
      </w:r>
      <w:r w:rsidRPr="00404728">
        <w:rPr>
          <w:noProof/>
        </w:rPr>
        <w:t xml:space="preserve">Kérjük, vegye figyelembe, hogy a Bizottság elfogadhat más számítási módszereket is, feltéve, hogy megbizonyosodott arról, hogy azok objektív kritériumokon alapulnak és nem eredményeznek túlkompenzálást egyik kedvezményezett vállalkozás esetében sem. </w:t>
      </w:r>
    </w:p>
    <w:p w14:paraId="0B608E52" w14:textId="77777777" w:rsidR="008217DE" w:rsidRPr="00404728" w:rsidRDefault="008217DE" w:rsidP="008217DE">
      <w:pPr>
        <w:pStyle w:val="Text1"/>
        <w:rPr>
          <w:noProof/>
        </w:rPr>
      </w:pPr>
      <w:r w:rsidRPr="00404728">
        <w:rPr>
          <w:noProof/>
        </w:rPr>
        <w:t>Ha a bejelentő tagállam más számítási módszert kíván javasolni, kérjük, indokolja meg, hogy az iránymutatásban meghatározott módszer miért nem megfelelő a szóban forgó esetben, és fejtse ki, miként kezeli a másféle számítási módszer megfelelőbben az azonosított igényeket.</w:t>
      </w:r>
    </w:p>
    <w:p w14:paraId="124093B8" w14:textId="77777777" w:rsidR="008217DE" w:rsidRPr="00404728" w:rsidRDefault="008217DE" w:rsidP="008217DE">
      <w:pPr>
        <w:pStyle w:val="Text1"/>
        <w:rPr>
          <w:noProof/>
        </w:rPr>
      </w:pPr>
      <w:r w:rsidRPr="00404728">
        <w:rPr>
          <w:noProof/>
        </w:rPr>
        <w:t>…………………………………………………………………………..</w:t>
      </w:r>
    </w:p>
    <w:p w14:paraId="526FA899" w14:textId="77777777" w:rsidR="008217DE" w:rsidRPr="00404728" w:rsidRDefault="008217DE" w:rsidP="008217DE">
      <w:pPr>
        <w:pStyle w:val="Text1"/>
        <w:rPr>
          <w:noProof/>
        </w:rPr>
      </w:pPr>
      <w:r w:rsidRPr="00404728">
        <w:rPr>
          <w:noProof/>
        </w:rPr>
        <w:t xml:space="preserve">Kérjük, a bejelentés mellékleteként nyújtsa be a javasolt másféle módszert, valamint annak igazolását, hogy az objektív kritériumokon alapul és nem eredményez túlkompenzálást egyik kedvezményezett esetében sem. </w:t>
      </w:r>
    </w:p>
    <w:p w14:paraId="20A3DC9C" w14:textId="77777777" w:rsidR="008217DE" w:rsidRPr="00404728" w:rsidRDefault="008217DE" w:rsidP="008217DE">
      <w:pPr>
        <w:pStyle w:val="ManualHeading4"/>
        <w:rPr>
          <w:noProof/>
        </w:rPr>
      </w:pPr>
      <w:r w:rsidRPr="00404728">
        <w:rPr>
          <w:noProof/>
        </w:rPr>
        <w:t>EGYÉB INFORMÁCIÓK</w:t>
      </w:r>
    </w:p>
    <w:p w14:paraId="49531D25" w14:textId="77777777" w:rsidR="008217DE" w:rsidRPr="00404728" w:rsidRDefault="008217DE" w:rsidP="008217DE">
      <w:pPr>
        <w:pStyle w:val="ManualNumPar1"/>
        <w:rPr>
          <w:rFonts w:eastAsia="Times New Roman"/>
          <w:noProof/>
          <w:szCs w:val="24"/>
        </w:rPr>
      </w:pPr>
      <w:r w:rsidRPr="00254ADB">
        <w:rPr>
          <w:noProof/>
        </w:rPr>
        <w:t>15.</w:t>
      </w:r>
      <w:r w:rsidRPr="00254ADB">
        <w:rPr>
          <w:noProof/>
        </w:rPr>
        <w:tab/>
      </w:r>
      <w:r w:rsidRPr="00404728">
        <w:rPr>
          <w:noProof/>
        </w:rPr>
        <w:t>Ha van olyan egyéb információ, amelyet lényegesnek tart az intézkedésnek az iránymutatás e szakasza szerinti értékeléséhez, kérjük, adja meg.</w:t>
      </w:r>
    </w:p>
    <w:p w14:paraId="1491F16E" w14:textId="77777777" w:rsidR="008217DE" w:rsidRPr="00404728" w:rsidRDefault="008217DE" w:rsidP="008217DE">
      <w:pPr>
        <w:pStyle w:val="Text1"/>
        <w:rPr>
          <w:noProof/>
        </w:rPr>
      </w:pPr>
      <w:r w:rsidRPr="00404728">
        <w:rPr>
          <w:noProof/>
        </w:rPr>
        <w:t>……………………………………………………………………………………….</w:t>
      </w:r>
    </w:p>
    <w:p w14:paraId="38FA250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E716D" w14:textId="77777777" w:rsidR="008217DE" w:rsidRDefault="008217DE" w:rsidP="008217DE">
      <w:pPr>
        <w:spacing w:before="0" w:after="0"/>
      </w:pPr>
      <w:r>
        <w:separator/>
      </w:r>
    </w:p>
  </w:endnote>
  <w:endnote w:type="continuationSeparator" w:id="0">
    <w:p w14:paraId="6C441809" w14:textId="77777777" w:rsidR="008217DE" w:rsidRDefault="008217DE" w:rsidP="008217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F273" w14:textId="77777777" w:rsidR="008217DE" w:rsidRDefault="008217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0606" w14:textId="5F63921C" w:rsidR="008217DE" w:rsidRDefault="008217DE" w:rsidP="008217D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FA5C" w14:textId="77777777" w:rsidR="008217DE" w:rsidRDefault="00821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0483D" w14:textId="77777777" w:rsidR="008217DE" w:rsidRDefault="008217DE" w:rsidP="008217DE">
      <w:pPr>
        <w:spacing w:before="0" w:after="0"/>
      </w:pPr>
      <w:r>
        <w:separator/>
      </w:r>
    </w:p>
  </w:footnote>
  <w:footnote w:type="continuationSeparator" w:id="0">
    <w:p w14:paraId="79FABEAF" w14:textId="77777777" w:rsidR="008217DE" w:rsidRDefault="008217DE" w:rsidP="008217DE">
      <w:pPr>
        <w:spacing w:before="0" w:after="0"/>
      </w:pPr>
      <w:r>
        <w:continuationSeparator/>
      </w:r>
    </w:p>
  </w:footnote>
  <w:footnote w:id="1">
    <w:p w14:paraId="3DE7CC66" w14:textId="77777777" w:rsidR="008217DE" w:rsidRPr="002F32FD" w:rsidRDefault="008217DE" w:rsidP="008217DE">
      <w:pPr>
        <w:pStyle w:val="FootnoteText"/>
      </w:pPr>
      <w:r>
        <w:rPr>
          <w:rStyle w:val="FootnoteReference"/>
        </w:rPr>
        <w:footnoteRef/>
      </w:r>
      <w:r>
        <w:tab/>
        <w:t>HL C 107., 2023.3.23., 1. o.</w:t>
      </w:r>
    </w:p>
  </w:footnote>
  <w:footnote w:id="2">
    <w:p w14:paraId="00992AD1" w14:textId="77777777" w:rsidR="008217DE" w:rsidRPr="00814101" w:rsidRDefault="008217DE" w:rsidP="008217DE">
      <w:pPr>
        <w:pStyle w:val="FootnoteText"/>
      </w:pPr>
      <w:r>
        <w:rPr>
          <w:rStyle w:val="FootnoteReference"/>
        </w:rPr>
        <w:footnoteRef/>
      </w:r>
      <w:r>
        <w:rPr>
          <w:color w:val="000000" w:themeColor="text1"/>
        </w:rPr>
        <w:tab/>
        <w:t xml:space="preserve">Az Európai Parlament és a Tanács (EU) 2021/1139 rendelete (2021. július 7.) az Európai Tengerügyi, Halászati és Akvakultúra-alap létrehozásáról és az (EU) 2017/1004 rendelet módosításáról (HL L 247., 2021.7.13., 1. 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700B" w14:textId="77777777" w:rsidR="008217DE" w:rsidRDefault="00821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8EAB" w14:textId="77777777" w:rsidR="008217DE" w:rsidRDefault="008217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9150" w14:textId="77777777" w:rsidR="008217DE" w:rsidRDefault="008217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1985545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0980954">
    <w:abstractNumId w:val="21"/>
    <w:lvlOverride w:ilvl="0">
      <w:startOverride w:val="1"/>
    </w:lvlOverride>
  </w:num>
  <w:num w:numId="24" w16cid:durableId="2082830289">
    <w:abstractNumId w:val="21"/>
    <w:lvlOverride w:ilvl="0">
      <w:startOverride w:val="1"/>
    </w:lvlOverride>
  </w:num>
  <w:num w:numId="25" w16cid:durableId="104513469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217DE"/>
    <w:rsid w:val="000216FC"/>
    <w:rsid w:val="00023793"/>
    <w:rsid w:val="0002601F"/>
    <w:rsid w:val="000530AA"/>
    <w:rsid w:val="00053A8E"/>
    <w:rsid w:val="00055092"/>
    <w:rsid w:val="00061517"/>
    <w:rsid w:val="00061AD8"/>
    <w:rsid w:val="00073E1D"/>
    <w:rsid w:val="000A0CEC"/>
    <w:rsid w:val="000B570E"/>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217DE"/>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DF6A1E"/>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00A95B"/>
  <w15:chartTrackingRefBased/>
  <w15:docId w15:val="{D21817D7-746D-458F-AC6A-C08A19C3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7DE"/>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217D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217D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hu-HU"/>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hu-HU"/>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hu-HU"/>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hu-HU"/>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u-HU"/>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u-HU"/>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u-HU"/>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217D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217D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217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17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17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17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17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17D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217DE"/>
    <w:rPr>
      <w:i/>
      <w:iCs/>
      <w:color w:val="365F91" w:themeColor="accent1" w:themeShade="BF"/>
    </w:rPr>
  </w:style>
  <w:style w:type="paragraph" w:styleId="IntenseQuote">
    <w:name w:val="Intense Quote"/>
    <w:basedOn w:val="Normal"/>
    <w:next w:val="Normal"/>
    <w:link w:val="IntenseQuoteChar"/>
    <w:uiPriority w:val="30"/>
    <w:qFormat/>
    <w:rsid w:val="008217D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217D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217DE"/>
    <w:rPr>
      <w:b/>
      <w:bCs/>
      <w:smallCaps/>
      <w:color w:val="365F91" w:themeColor="accent1" w:themeShade="BF"/>
      <w:spacing w:val="5"/>
    </w:rPr>
  </w:style>
  <w:style w:type="paragraph" w:styleId="Signature">
    <w:name w:val="Signature"/>
    <w:basedOn w:val="Normal"/>
    <w:link w:val="FootnoteReference"/>
    <w:uiPriority w:val="99"/>
    <w:rsid w:val="008217D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217DE"/>
    <w:rPr>
      <w:rFonts w:ascii="Times New Roman" w:hAnsi="Times New Roman" w:cs="Times New Roman"/>
      <w:kern w:val="0"/>
      <w:sz w:val="24"/>
      <w:lang w:val="hu-HU"/>
      <w14:ligatures w14:val="none"/>
    </w:rPr>
  </w:style>
  <w:style w:type="paragraph" w:customStyle="1" w:styleId="Text1">
    <w:name w:val="Text 1"/>
    <w:basedOn w:val="Normal"/>
    <w:rsid w:val="008217DE"/>
    <w:pPr>
      <w:ind w:left="850"/>
    </w:pPr>
  </w:style>
  <w:style w:type="paragraph" w:customStyle="1" w:styleId="Point1">
    <w:name w:val="Point 1"/>
    <w:basedOn w:val="Normal"/>
    <w:rsid w:val="008217DE"/>
    <w:pPr>
      <w:ind w:left="1417" w:hanging="567"/>
    </w:pPr>
  </w:style>
  <w:style w:type="paragraph" w:customStyle="1" w:styleId="Tiret0">
    <w:name w:val="Tiret 0"/>
    <w:basedOn w:val="Normal"/>
    <w:rsid w:val="008217DE"/>
    <w:pPr>
      <w:numPr>
        <w:numId w:val="23"/>
      </w:numPr>
    </w:pPr>
  </w:style>
  <w:style w:type="paragraph" w:customStyle="1" w:styleId="Tiret1">
    <w:name w:val="Tiret 1"/>
    <w:basedOn w:val="Point1"/>
    <w:rsid w:val="008217DE"/>
    <w:pPr>
      <w:numPr>
        <w:numId w:val="25"/>
      </w:numPr>
    </w:pPr>
  </w:style>
  <w:style w:type="paragraph" w:customStyle="1" w:styleId="Point0number">
    <w:name w:val="Point 0 (number)"/>
    <w:basedOn w:val="Normal"/>
    <w:rsid w:val="008217DE"/>
    <w:pPr>
      <w:numPr>
        <w:numId w:val="22"/>
      </w:numPr>
    </w:pPr>
  </w:style>
  <w:style w:type="paragraph" w:customStyle="1" w:styleId="Point1number">
    <w:name w:val="Point 1 (number)"/>
    <w:basedOn w:val="Normal"/>
    <w:rsid w:val="008217DE"/>
    <w:pPr>
      <w:numPr>
        <w:ilvl w:val="2"/>
        <w:numId w:val="22"/>
      </w:numPr>
    </w:pPr>
  </w:style>
  <w:style w:type="paragraph" w:customStyle="1" w:styleId="Point2number">
    <w:name w:val="Point 2 (number)"/>
    <w:basedOn w:val="Normal"/>
    <w:rsid w:val="008217DE"/>
    <w:pPr>
      <w:numPr>
        <w:ilvl w:val="4"/>
        <w:numId w:val="22"/>
      </w:numPr>
    </w:pPr>
  </w:style>
  <w:style w:type="paragraph" w:customStyle="1" w:styleId="Point3number">
    <w:name w:val="Point 3 (number)"/>
    <w:basedOn w:val="Normal"/>
    <w:rsid w:val="008217DE"/>
    <w:pPr>
      <w:numPr>
        <w:ilvl w:val="6"/>
        <w:numId w:val="22"/>
      </w:numPr>
    </w:pPr>
  </w:style>
  <w:style w:type="paragraph" w:customStyle="1" w:styleId="Point0letter">
    <w:name w:val="Point 0 (letter)"/>
    <w:basedOn w:val="Normal"/>
    <w:rsid w:val="008217DE"/>
    <w:pPr>
      <w:numPr>
        <w:ilvl w:val="1"/>
        <w:numId w:val="22"/>
      </w:numPr>
    </w:pPr>
  </w:style>
  <w:style w:type="paragraph" w:customStyle="1" w:styleId="Point1letter">
    <w:name w:val="Point 1 (letter)"/>
    <w:basedOn w:val="Normal"/>
    <w:rsid w:val="008217DE"/>
    <w:pPr>
      <w:numPr>
        <w:ilvl w:val="3"/>
        <w:numId w:val="22"/>
      </w:numPr>
    </w:pPr>
  </w:style>
  <w:style w:type="paragraph" w:customStyle="1" w:styleId="Point2letter">
    <w:name w:val="Point 2 (letter)"/>
    <w:basedOn w:val="Normal"/>
    <w:rsid w:val="008217DE"/>
    <w:pPr>
      <w:numPr>
        <w:ilvl w:val="5"/>
        <w:numId w:val="22"/>
      </w:numPr>
    </w:pPr>
  </w:style>
  <w:style w:type="paragraph" w:customStyle="1" w:styleId="Point3letter">
    <w:name w:val="Point 3 (letter)"/>
    <w:basedOn w:val="Normal"/>
    <w:rsid w:val="008217DE"/>
    <w:pPr>
      <w:numPr>
        <w:ilvl w:val="7"/>
        <w:numId w:val="22"/>
      </w:numPr>
    </w:pPr>
  </w:style>
  <w:style w:type="paragraph" w:customStyle="1" w:styleId="Point4letter">
    <w:name w:val="Point 4 (letter)"/>
    <w:basedOn w:val="Normal"/>
    <w:rsid w:val="008217DE"/>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12237</Characters>
  <DocSecurity>0</DocSecurity>
  <Lines>235</Lines>
  <Paragraphs>124</Paragraphs>
  <ScaleCrop>false</ScaleCrop>
  <LinksUpToDate>false</LinksUpToDate>
  <CharactersWithSpaces>13786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2025-05-25T16:11:00Z</dcterms:created>
  <dcterms:modified xsi:type="dcterms:W3CDTF">2025-05-25T16:11:00Z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2025-05-25T16:11:42Z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d6882b17-f281-4d88-a357-f4d51abaf217</vt:lpwstr>
  </property>
  <property fmtid="{D5CDD505-2E9C-101B-9397-08002B2CF9AE}" pid="8" name="MSIP_Label_6bd9ddd1-4d20-43f6-abfa-fc3c07406f94_ContentBits">
    <vt:lpwstr>0</vt:lpwstr>
  </property>
</Properties>
</file>